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A7" w:rsidRPr="006D06A7" w:rsidRDefault="006D06A7" w:rsidP="006D06A7">
      <w:pPr>
        <w:jc w:val="center"/>
        <w:rPr>
          <w:color w:val="000000"/>
          <w:sz w:val="32"/>
          <w:szCs w:val="27"/>
        </w:rPr>
      </w:pPr>
    </w:p>
    <w:p w:rsidR="006D06A7" w:rsidRPr="006D06A7" w:rsidRDefault="006D06A7" w:rsidP="006D06A7">
      <w:pPr>
        <w:jc w:val="center"/>
        <w:rPr>
          <w:color w:val="000000"/>
          <w:sz w:val="32"/>
          <w:szCs w:val="27"/>
        </w:rPr>
      </w:pPr>
      <w:r w:rsidRPr="006D06A7">
        <w:rPr>
          <w:color w:val="000000"/>
          <w:sz w:val="32"/>
          <w:szCs w:val="27"/>
        </w:rPr>
        <w:t>Муниципальное бюджетное дошкольное образовательное учреждение детский сад № 71 «Огонёк»</w:t>
      </w: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Pr="006D06A7" w:rsidRDefault="006D06A7" w:rsidP="006D06A7">
      <w:pPr>
        <w:jc w:val="center"/>
        <w:rPr>
          <w:b/>
          <w:color w:val="000000"/>
          <w:sz w:val="44"/>
          <w:szCs w:val="27"/>
        </w:rPr>
      </w:pPr>
    </w:p>
    <w:p w:rsidR="006D06A7" w:rsidRPr="006D06A7" w:rsidRDefault="006D06A7" w:rsidP="006D06A7">
      <w:pPr>
        <w:tabs>
          <w:tab w:val="left" w:pos="1848"/>
        </w:tabs>
        <w:jc w:val="center"/>
        <w:rPr>
          <w:b/>
          <w:color w:val="000000"/>
          <w:sz w:val="44"/>
          <w:szCs w:val="27"/>
        </w:rPr>
      </w:pPr>
      <w:r w:rsidRPr="006D06A7">
        <w:rPr>
          <w:b/>
          <w:color w:val="000000"/>
          <w:sz w:val="44"/>
          <w:szCs w:val="27"/>
        </w:rPr>
        <w:t>Мастер-класс «Художественное конструирование»</w:t>
      </w:r>
    </w:p>
    <w:p w:rsidR="006D06A7" w:rsidRDefault="006D06A7" w:rsidP="006D06A7">
      <w:pPr>
        <w:tabs>
          <w:tab w:val="left" w:pos="1848"/>
        </w:tabs>
        <w:rPr>
          <w:color w:val="000000"/>
          <w:sz w:val="27"/>
          <w:szCs w:val="27"/>
        </w:rPr>
      </w:pPr>
    </w:p>
    <w:p w:rsidR="006D06A7" w:rsidRDefault="006D06A7" w:rsidP="006D06A7">
      <w:pPr>
        <w:tabs>
          <w:tab w:val="left" w:pos="1848"/>
        </w:tabs>
        <w:rPr>
          <w:color w:val="000000"/>
          <w:sz w:val="27"/>
          <w:szCs w:val="27"/>
        </w:rPr>
      </w:pPr>
    </w:p>
    <w:p w:rsidR="006D06A7" w:rsidRDefault="006D06A7" w:rsidP="006D06A7">
      <w:pPr>
        <w:tabs>
          <w:tab w:val="left" w:pos="1848"/>
        </w:tabs>
        <w:rPr>
          <w:color w:val="000000"/>
          <w:sz w:val="27"/>
          <w:szCs w:val="27"/>
        </w:rPr>
      </w:pPr>
    </w:p>
    <w:p w:rsidR="006D06A7" w:rsidRDefault="006D06A7" w:rsidP="006D06A7">
      <w:pPr>
        <w:tabs>
          <w:tab w:val="left" w:pos="1848"/>
        </w:tabs>
        <w:rPr>
          <w:color w:val="000000"/>
          <w:sz w:val="27"/>
          <w:szCs w:val="27"/>
        </w:rPr>
      </w:pPr>
    </w:p>
    <w:p w:rsidR="006D06A7" w:rsidRDefault="006D06A7" w:rsidP="006D06A7">
      <w:pPr>
        <w:tabs>
          <w:tab w:val="left" w:pos="1848"/>
        </w:tabs>
        <w:rPr>
          <w:color w:val="000000"/>
          <w:sz w:val="27"/>
          <w:szCs w:val="27"/>
        </w:rPr>
      </w:pPr>
    </w:p>
    <w:p w:rsidR="006D06A7" w:rsidRDefault="006D06A7" w:rsidP="006D06A7">
      <w:pPr>
        <w:tabs>
          <w:tab w:val="left" w:pos="1848"/>
        </w:tabs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Выполнила: Тюрюханова Д.А</w:t>
      </w: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>
      <w:pPr>
        <w:rPr>
          <w:color w:val="000000"/>
          <w:sz w:val="27"/>
          <w:szCs w:val="27"/>
        </w:rPr>
      </w:pPr>
    </w:p>
    <w:p w:rsidR="006D06A7" w:rsidRDefault="006D06A7" w:rsidP="006D06A7">
      <w:pPr>
        <w:jc w:val="center"/>
        <w:rPr>
          <w:color w:val="000000"/>
          <w:sz w:val="27"/>
          <w:szCs w:val="27"/>
        </w:rPr>
      </w:pPr>
    </w:p>
    <w:p w:rsidR="006D06A7" w:rsidRDefault="006D06A7" w:rsidP="006D06A7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2022, г.Улан-Удэ</w:t>
      </w:r>
    </w:p>
    <w:p w:rsidR="006D06A7" w:rsidRDefault="006D06A7">
      <w:pPr>
        <w:rPr>
          <w:color w:val="000000"/>
          <w:sz w:val="27"/>
          <w:szCs w:val="27"/>
        </w:rPr>
      </w:pPr>
    </w:p>
    <w:p w:rsidR="00591302" w:rsidRDefault="006D06A7">
      <w:bookmarkStart w:id="0" w:name="_GoBack"/>
      <w:bookmarkEnd w:id="0"/>
      <w:r>
        <w:rPr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педагогическое просвещение сотрудников ДОУ.</w:t>
      </w:r>
      <w:r>
        <w:rPr>
          <w:color w:val="000000"/>
          <w:sz w:val="27"/>
          <w:szCs w:val="27"/>
        </w:rPr>
        <w:br/>
        <w:t>Задачи: Ознакомление педагогов с инновационной деятельностью по конструированию из бумаги;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Формирование практических навыков художественного конструирования в работе с детьми;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Развитие творческого воображения педагогов;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Способствовать сплочению коллектива.</w:t>
      </w:r>
      <w:r>
        <w:rPr>
          <w:color w:val="000000"/>
          <w:sz w:val="27"/>
          <w:szCs w:val="27"/>
        </w:rPr>
        <w:br/>
        <w:t>Материалы: цветной картон, цветная бумага, клей, цветные карандаши, фломастеры, ножницы, салфетки.</w:t>
      </w:r>
      <w:r>
        <w:rPr>
          <w:color w:val="000000"/>
          <w:sz w:val="27"/>
          <w:szCs w:val="27"/>
        </w:rPr>
        <w:br/>
        <w:t>Ход: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 детским конструированием понимается деятельность, в которой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 .</w:t>
      </w:r>
      <w:r>
        <w:rPr>
          <w:color w:val="000000"/>
          <w:sz w:val="27"/>
          <w:szCs w:val="27"/>
        </w:rPr>
        <w:br/>
        <w:t>В работе с дошкольниками применяется два вида конструирования: техническое и художественное.</w:t>
      </w:r>
      <w:r>
        <w:rPr>
          <w:color w:val="000000"/>
          <w:sz w:val="27"/>
          <w:szCs w:val="27"/>
        </w:rPr>
        <w:br/>
        <w:t>К техническому конструированию относятся: конструирование из строительного материала, из деталей конструкторов, крупногабаритных модулей и даже конструирование на базе компьютерных программ.</w:t>
      </w:r>
      <w:r>
        <w:rPr>
          <w:color w:val="000000"/>
          <w:sz w:val="27"/>
          <w:szCs w:val="27"/>
        </w:rPr>
        <w:br/>
        <w:t>К художественному конструированию относятся: конструирование из бумаги и природного материала.</w:t>
      </w:r>
      <w:r>
        <w:rPr>
          <w:color w:val="000000"/>
          <w:sz w:val="27"/>
          <w:szCs w:val="27"/>
        </w:rPr>
        <w:br/>
        <w:t>Напомнить педагогам, что мы сегодня говорим о конструировании из бумаги.</w:t>
      </w:r>
      <w:r>
        <w:rPr>
          <w:color w:val="000000"/>
          <w:sz w:val="27"/>
          <w:szCs w:val="27"/>
        </w:rPr>
        <w:br/>
        <w:t>Существует разная техника работы с бумагой. А именно: сминание, разрывание, разрезание, сгибание, приклеивание, склеивание, прокалывание, закручивание, зажимание, сложение, скручивание.</w:t>
      </w:r>
      <w:r>
        <w:rPr>
          <w:color w:val="000000"/>
          <w:sz w:val="27"/>
          <w:szCs w:val="27"/>
        </w:rPr>
        <w:br/>
        <w:t>Техника бумажная скульптура занимает особенное место. Эта техника дает ребенку возможность открыть для себя волшебный мир листа бумаги, превратить его в черепаху, смешного лисенка, мухомор, дом с аркой. Маленький дизайнер творит по законам красоты и гармонии.</w:t>
      </w:r>
      <w:r>
        <w:rPr>
          <w:color w:val="000000"/>
          <w:sz w:val="27"/>
          <w:szCs w:val="27"/>
        </w:rPr>
        <w:br/>
        <w:t>Постараюсь вам показать, каким образом происходит обучение детей подготовительной группы новой технике конструирования из конуса.</w:t>
      </w:r>
      <w:r>
        <w:rPr>
          <w:color w:val="000000"/>
          <w:sz w:val="27"/>
          <w:szCs w:val="27"/>
        </w:rPr>
        <w:br/>
        <w:t>Обучение конструированию из конуса (как и все другие техники) проходит в три этапа.</w:t>
      </w:r>
      <w:r>
        <w:rPr>
          <w:color w:val="000000"/>
          <w:sz w:val="27"/>
          <w:szCs w:val="27"/>
        </w:rPr>
        <w:br/>
        <w:t>На первом этапе обучения дети знакомятся и осваивают новую технику бумажной скульптуры - закручивание круга в низкий конус.</w:t>
      </w:r>
      <w:r>
        <w:rPr>
          <w:color w:val="000000"/>
          <w:sz w:val="27"/>
          <w:szCs w:val="27"/>
        </w:rPr>
        <w:br/>
        <w:t>В начале для знакомства используют игровую ситуацию, например, загадочное превращение плоской фигуры в объемную - «Как круг превратился в низкий конус».</w:t>
      </w:r>
      <w:r>
        <w:rPr>
          <w:color w:val="000000"/>
          <w:sz w:val="27"/>
          <w:szCs w:val="27"/>
        </w:rPr>
        <w:br/>
        <w:t xml:space="preserve">Образовательная ситуация: «Был летний день. Братья-круги сидели на лавочке. Вдруг, откуда ни возьмись, интересная фигура — конус. Подкатился он к кругам, да и говорит: «Рад видеть вас, братья! » Удивились круги и спрашивают: «Какие же мы с тобой братья? » Рассмеялся конус и воскликнул: «Как же вы меня не узнали! Я тоже круг, только взял, да и превратился в конус». — «Как же тебе это удалось? » — спросили круги. — «Очень просто», — отвечал маленький </w:t>
      </w:r>
      <w:r>
        <w:rPr>
          <w:color w:val="000000"/>
          <w:sz w:val="27"/>
          <w:szCs w:val="27"/>
        </w:rPr>
        <w:lastRenderedPageBreak/>
        <w:t>красный конус и запел свою песенку:</w:t>
      </w:r>
      <w:r>
        <w:rPr>
          <w:color w:val="000000"/>
          <w:sz w:val="27"/>
          <w:szCs w:val="27"/>
        </w:rPr>
        <w:br/>
        <w:t>Есть у бумажного кружочка</w:t>
      </w:r>
      <w:r>
        <w:rPr>
          <w:color w:val="000000"/>
          <w:sz w:val="27"/>
          <w:szCs w:val="27"/>
        </w:rPr>
        <w:br/>
        <w:t>Как раз посередине точка.</w:t>
      </w:r>
      <w:r>
        <w:rPr>
          <w:color w:val="000000"/>
          <w:sz w:val="27"/>
          <w:szCs w:val="27"/>
        </w:rPr>
        <w:br/>
        <w:t>Надрез к ней сделай, мой дружок,</w:t>
      </w:r>
      <w:r>
        <w:rPr>
          <w:color w:val="000000"/>
          <w:sz w:val="27"/>
          <w:szCs w:val="27"/>
        </w:rPr>
        <w:br/>
        <w:t>И в конус скручивай кружок.</w:t>
      </w:r>
      <w:r>
        <w:rPr>
          <w:color w:val="000000"/>
          <w:sz w:val="27"/>
          <w:szCs w:val="27"/>
        </w:rPr>
        <w:br/>
        <w:t>(Показывается этот процесс.)</w:t>
      </w:r>
      <w:r>
        <w:rPr>
          <w:color w:val="000000"/>
          <w:sz w:val="27"/>
          <w:szCs w:val="27"/>
        </w:rPr>
        <w:br/>
        <w:t>И спросили тогда круги: «Зачем же ты превратился в конус? » А конус им отвечал: «Я сделал это потому, что из конуса можно получить много разных интересных игрушек» (показ разных игрушек) .</w:t>
      </w:r>
      <w:r>
        <w:rPr>
          <w:color w:val="000000"/>
          <w:sz w:val="27"/>
          <w:szCs w:val="27"/>
        </w:rPr>
        <w:br/>
        <w:t>Затем предлагается детям выполнить способ закручивания круга в конус, определить, какие поделки можно сконструировать из полученных конусов, и сделать одну из них. По окончании конструирования дети анализируют готовые игрушки, выделяя в них общее и различное; по желанию рассказывают про них маленькие истории, объединяют их в единую композицию.</w:t>
      </w:r>
      <w:r>
        <w:rPr>
          <w:color w:val="000000"/>
          <w:sz w:val="27"/>
          <w:szCs w:val="27"/>
        </w:rPr>
        <w:br/>
        <w:t>Задание педагогам: Предлагаю вам превратить круг в конус и создать разные поделки.</w:t>
      </w:r>
      <w:r>
        <w:rPr>
          <w:color w:val="000000"/>
          <w:sz w:val="27"/>
          <w:szCs w:val="27"/>
        </w:rPr>
        <w:br/>
        <w:t>На втором этапе обучения: Детям предлагается задачи проблемного характера. Например, показать детям изображения фигурок, каждая из которых сделана из двух и боле конусов разных размеров. Дети должны увидеть эти конусы и понять, как они сделаны: сплющен или надрезан один из конусов. Такое решение дети должны найти сами.</w:t>
      </w:r>
      <w:r>
        <w:rPr>
          <w:color w:val="000000"/>
          <w:sz w:val="27"/>
          <w:szCs w:val="27"/>
        </w:rPr>
        <w:br/>
        <w:t>Задание педагогам: Уважаемые коллеги, создайте из предложенных конусов свою поделку.</w:t>
      </w:r>
      <w:r>
        <w:rPr>
          <w:color w:val="000000"/>
          <w:sz w:val="27"/>
          <w:szCs w:val="27"/>
        </w:rPr>
        <w:br/>
        <w:t>На третьем этапе обучения организуется конструирование по собственному замыслу детей. Дети создают коллективные композиционные работы, используя свой опыт. Каждому из них дается набор бумаги разных видов и цветов и другие необходимые принадлежности (ножницы, карандаши, кисти, линейки, клей и т. д.) . Эти занятия выявляют у детей особый интерес и желание придумать необычную поделку.</w:t>
      </w:r>
      <w:r>
        <w:rPr>
          <w:color w:val="000000"/>
          <w:sz w:val="27"/>
          <w:szCs w:val="27"/>
        </w:rPr>
        <w:br/>
        <w:t>Задание педагогам: Создайте композицию из изготовленных поделок и назовите ее.</w:t>
      </w:r>
      <w:r>
        <w:rPr>
          <w:color w:val="000000"/>
          <w:sz w:val="27"/>
          <w:szCs w:val="27"/>
        </w:rPr>
        <w:br/>
        <w:t>Таким образом, при систематическом обучении разным видам конструирования формируются важнейшие предпосылки учебной деятельности: умение находить рациональные способы выполнения задания, анализировать условия задачи и в соответствии с этим планировать и контролировать свою деятельность, самостоятельно принимать решения, выполнять коллективную работу в общем ритме, в контакте с другими детьми.</w:t>
      </w:r>
    </w:p>
    <w:sectPr w:rsidR="0059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15"/>
    <w:rsid w:val="00591302"/>
    <w:rsid w:val="006D06A7"/>
    <w:rsid w:val="00D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6811"/>
  <w15:chartTrackingRefBased/>
  <w15:docId w15:val="{771FC519-77FC-46D6-A22A-730F0E13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2022-09-26T07:35:00Z</dcterms:created>
  <dcterms:modified xsi:type="dcterms:W3CDTF">2022-09-26T07:38:00Z</dcterms:modified>
</cp:coreProperties>
</file>