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3B" w:rsidRDefault="0022403B" w:rsidP="00224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Песенная импровизация – как вид детского творчества</w:t>
      </w:r>
    </w:p>
    <w:p w:rsidR="0022403B" w:rsidRPr="0022403B" w:rsidRDefault="0022403B" w:rsidP="0022403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(из опыта работы музыкального руководителя)</w:t>
      </w: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P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 Еще Гегель заметил: почему мальчик, бросая в озеро камешки, с удовольствием смотрит на круги, расходящиеся по воде? Он видит в этих кругах нечто новое, что создал сам.</w:t>
      </w: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        Каждый шаг ребенка неотделим от творчества. Как помочь ребенку не растерять, взять в будущую жизнь то лучшее, что есть в этом возрасте? От этого во многом зависит, будет ли он творческим человеком. Готовить сегодня ребенка к жизни — это значит, прежде всего,  развивать у него потребность в творчестве, в совершенствовании и реализации в общественно полезных делах всех своих дарований и способностей.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(ФГОС)</w:t>
      </w:r>
    </w:p>
    <w:p w:rsidR="0022403B" w:rsidRP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6A12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Цель импровизации — активизировать творчество детей.</w:t>
      </w: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P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Моя задача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 - учить детей свободно общаться в коллективе, эмоционально отзываться на музыку, закреплять певческие и двигательные навыки в свободное от музыкальных занятий время, тем самым ориентировать детей в пес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енном и танцевальном творчестве.</w:t>
      </w:r>
    </w:p>
    <w:p w:rsidR="0022403B" w:rsidRP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Вокальные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имп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ровизации 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>привлекает внимание детей воплощени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 собственного замысла, повышаю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>т эмоциональный уровень вос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приятия музыки, а также развиваю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>т певческий аппарат, вокально-слуховые навыки, музыкально-слуховые представления. Для вокальной импровизации не требуется никаких приспособлений: голосовой аппарат имеется у каждого, ладони, чтобы заменить музыкальный инструмент, - тоже.</w:t>
      </w: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P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Импровизация, в переводе с латинского означает - непредвиденный, внезапный, неожиданный, она по-своему может проявляться в каждом виде искусства. В музыкальной деятельности – это сочинение, непосредственно в процессе исполнения, будь то танец, игра на музыкальном инструменте или песня.</w:t>
      </w:r>
    </w:p>
    <w:p w:rsidR="0022403B" w:rsidRP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В настоящее время на основе исследований известных отечественных ученых - педагогов Б. М. Теплова, Е. А. Флериной, Т. С. Комаровой П. И. детское творчество рассматривается, как процесс создания ребенком, для него нового продукта (игры, песни, сказки, рисунка и. т. д.) .</w:t>
      </w:r>
    </w:p>
    <w:p w:rsidR="0022403B" w:rsidRP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Наряду с Н. А. Ветлугиной, другие известные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>педагоги музыкального дошкольного воспитания, такие как Э. П. Костина, О. П. Радынова, А. И. Кантинене, М. Л. Палавандишвили</w:t>
      </w:r>
      <w:r>
        <w:rPr>
          <w:rFonts w:ascii="Times New Roman" w:hAnsi="Times New Roman" w:cs="Times New Roman"/>
          <w:sz w:val="28"/>
          <w:szCs w:val="28"/>
          <w:lang w:eastAsia="ru-RU"/>
        </w:rPr>
        <w:t>, М. Ю. Картушина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рассматривают детское музыкальное творчество как вид музыкальной деятельности ребенка, которое имеет широкий диапазон (песенное, игровое танцевальное, инструментальное). В частности песенное творчество предусматривает импровизацию попевок, несложных мотивов, которые сопровождают игры.</w:t>
      </w:r>
    </w:p>
    <w:p w:rsidR="0022403B" w:rsidRP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Моя работа над использованием вокальной импровизации основана  на этапности развития музыкального импровизационного творчества, разработанной Н.А. Ветлугиной: от заданий, требующих первоначальной ориентировки, с установкой на создание нового (измени, придумай, сочини), к заданиям, способствующим освоению способов творческих действий, поискам решений, и к заданиям, рассчитанным на самостоятельность действий детей, использование сочиненных мелодий в жизни.</w:t>
      </w:r>
    </w:p>
    <w:p w:rsidR="0022403B" w:rsidRP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Я предлагаю  игровые задания, которые, по опыту моей работы с детьми дошкольного возраста, наилучшим образом способствуют развитию детского песенного и танцевального творчества и игровой деятельности.</w:t>
      </w:r>
    </w:p>
    <w:p w:rsidR="006C4037" w:rsidRPr="0022403B" w:rsidRDefault="006C4037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Первое направление – обогащение жизненных и музыкальных впечатлений ребенка, которая создает основу для импровизации, стимулирует заинтересованное отношение к музыке, в этом направлении велика роль взрослого, который выступает образцом для подражания песенного творчества.</w:t>
      </w:r>
    </w:p>
    <w:p w:rsidR="006C4037" w:rsidRPr="0022403B" w:rsidRDefault="006C4037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Второе направление характеризуется знакомством со способами творческих действий. Во втором направлении роль взрослого и ребенка абсолютно равна, сочинение мелодий является общей целью. В этом направлении велика роль творческих заданий, которые побуждают ребенка импровизировать несложные мелодии и мотивы.</w:t>
      </w:r>
    </w:p>
    <w:p w:rsidR="006C4037" w:rsidRPr="0022403B" w:rsidRDefault="006C4037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Третье направление – самостоятельное сочинение мелодий ребенком. В третьем направлении роль взрослого отсутствует, ребенок самостоятельно импровизирует мелодии на заданный текст. В этом направлении предполагается использование дидактических пособий, стимулирующих творческие проявления детей.</w:t>
      </w:r>
    </w:p>
    <w:p w:rsidR="006C4037" w:rsidRPr="0022403B" w:rsidRDefault="006C4037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Pr="006C4037" w:rsidRDefault="006C4037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>Понимаю, что творческие, а в частности музыкальные</w:t>
      </w:r>
      <w:r w:rsidR="0022403B"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возможности детей индивидуальны. Поэтому каждому ребёнку стараюсь создать наилучшие условия для самовыражения, вовремя поддержать неуверенного в себе, остановить тех, кто высмеивает неудавшийся опыт товарища. И даже если песенная импровизация действительно примитивна и неинтересна, стремлюсь заверить маленького исполнителя , что стоит ещё немного поработать и придёт успех.</w:t>
      </w: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>Главный критерий в оценке результатов творчества детей для меня – это не только правильно или неправильно они что-то спели, а возник ли у них интерес к этому занятию, стремится ли каждый к самостоятельной деятельности, к совершенствованию своих поисков.</w:t>
      </w: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Поэтому, для активизации творческого процесса, начиная с </w:t>
      </w:r>
      <w:r w:rsidRPr="006C4037">
        <w:rPr>
          <w:rFonts w:ascii="Times New Roman" w:hAnsi="Times New Roman" w:cs="Times New Roman"/>
          <w:b/>
          <w:sz w:val="28"/>
          <w:szCs w:val="28"/>
          <w:lang w:eastAsia="ru-RU"/>
        </w:rPr>
        <w:t>младшей группы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, стараюсь использовать различные игровые приёмы, игрушки. Например, приношу на занятие </w:t>
      </w:r>
      <w:r w:rsidRPr="006C403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куклу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и говорю, что к нам в гости пришла 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кукла Маша и она очень любит танцевать, кто хочет поплясать с ней - позовите её. Пр</w:t>
      </w:r>
      <w:r w:rsidR="006C4037">
        <w:rPr>
          <w:rFonts w:ascii="Times New Roman" w:hAnsi="Times New Roman" w:cs="Times New Roman"/>
          <w:sz w:val="28"/>
          <w:szCs w:val="28"/>
          <w:lang w:eastAsia="ru-RU"/>
        </w:rPr>
        <w:t xml:space="preserve">едлагаю детям пропеть её имя 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>ласково и нежно. Тот, у кого получилось это лучше всех, танцует с куклой</w:t>
      </w:r>
      <w:r w:rsidR="006C403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Но</w:t>
      </w:r>
      <w:r w:rsidR="006C403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далеко не все дети могут сразу справиться с таким заданием. Задача на первом этапе - добиться светлой, ласковой интонации на высокой речевой позиции. Сначала дети произносят имя нараспев, но постепенно речевые интонации переходят в певческие.</w:t>
      </w:r>
    </w:p>
    <w:p w:rsid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Очень помогает мне в этой работе использование различных </w:t>
      </w:r>
      <w:r w:rsidRPr="006C403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звукоподражаний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C40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На занятие приношу красивую </w:t>
      </w:r>
      <w:r w:rsidRPr="006C403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дудочку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, показываю её звучание и интересуюсь – хотят ли дети научиться </w:t>
      </w:r>
      <w:r w:rsidR="006C4037" w:rsidRPr="006C4037">
        <w:rPr>
          <w:rFonts w:ascii="Times New Roman" w:hAnsi="Times New Roman" w:cs="Times New Roman"/>
          <w:sz w:val="28"/>
          <w:szCs w:val="28"/>
          <w:lang w:eastAsia="ru-RU"/>
        </w:rPr>
        <w:t>так,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играть? И тут же уточняю, что у каждого из них своя дудочка и поэтому мелодия тоже должна быть своя, не похожая на другие.</w:t>
      </w: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С самого начала подвожу малышей к критической оценке того, что у них получается. Вначале разбираю их импровизации сама. Говорю, что у Оли дудочка звучит светло, звонко, весело, так как звуки у дудочки высокие. Эта песенка понравится, наверное, всем птичкам. А дудочка Матвея звучит хмуро, глухо, потому что звуки у неё низкие. Побуждаю детей использовать для импровизаций более широкий </w:t>
      </w:r>
      <w:r w:rsidR="006C4037" w:rsidRPr="006C4037">
        <w:rPr>
          <w:rFonts w:ascii="Times New Roman" w:hAnsi="Times New Roman" w:cs="Times New Roman"/>
          <w:sz w:val="28"/>
          <w:szCs w:val="28"/>
          <w:lang w:eastAsia="ru-RU"/>
        </w:rPr>
        <w:t>диапазон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своего голоса.</w:t>
      </w: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>На другом занятии также обыгрываю</w:t>
      </w:r>
      <w:r w:rsidRPr="006C403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барабан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на звукоподражании- тра-та-та.</w:t>
      </w:r>
      <w:r w:rsidR="006C40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>В дальнейшем предлагаю детям самим найти интонацию на таких звукоподражаниях, как ку-ку, ку-ка-ре-ку, мяу и т.д.</w:t>
      </w: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6C4037">
        <w:rPr>
          <w:rFonts w:ascii="Times New Roman" w:hAnsi="Times New Roman" w:cs="Times New Roman"/>
          <w:b/>
          <w:sz w:val="28"/>
          <w:szCs w:val="28"/>
          <w:lang w:eastAsia="ru-RU"/>
        </w:rPr>
        <w:t>средней группе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 усложняю. Кроме названных приёмов, ввожу более сложные, например </w:t>
      </w:r>
      <w:r w:rsidRPr="006C403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вопросно – ответную форму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>, предлагаю детям заканчивать начатую мною мелодию. Такие задания способствуют развитию ладотонального слуха.</w:t>
      </w: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>Надо сказать, что работа над ладовым слухом одна из самых трудных и продолжительных. Она тесно связана с формированием навыка чистого интонирования. А это делается далеко не сразу и не всегда, порой связано с отсутствием у ребёнка музыкального слуха. Дети часто не владеют своим голосом из-за отсутствия вокально-слуховой координации, а иногда из-за каких-то дефектов голосового аппарата.</w:t>
      </w: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>Предлагаю детям и другие задания, например: “</w:t>
      </w:r>
      <w:r w:rsidRPr="006C403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Как тебя зовут?”.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На одно из занятий вношу Петрушку и говорю:</w:t>
      </w:r>
      <w:r w:rsidR="006C40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>”Дети, у нас в гостях Петрушка, он очень хочет с вами подружиться, но никого не знает по имени, давайте с ним познакомимся”. Напоминаю при этом:: “Так как имена у всех разные и чтобы каждого из вас он лучше запомнил, постарайтесь, чтобы прозвучало ваше имя по-особенному, не похожее на другое”. И каждый ребёнок старается найти свой ритмический вариант, свою мелодическую интонацию с различным направлением движения мелодии. В конце Петрушка говорит, чьё имя запомнил лучше всех.</w:t>
      </w: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>К концу года использую песни “</w:t>
      </w:r>
      <w:r w:rsidRPr="006C403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Что ты хочешь, кошечка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?” Зингера, </w:t>
      </w:r>
      <w:r w:rsidRPr="006C403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“Зайчик, зайчик, где бывал?”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Скребковой. На этих примерах дети учатся выражать грусть, радость.</w:t>
      </w:r>
    </w:p>
    <w:p w:rsidR="0022403B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Сами они и оценивают, насколько интересна, выразительна мелодия, есть ли в ней интонации предыдущей импровизации или это новая мелодия, интересен ли ритмический рисунок, логично ли в целом построение импровизации. Объясняю детям, что вопрос всегда незавершен, если его интонация неустойчива. Даже если мы не поём, а говорим, то интонационно последнее слово вопроса всегда звучит выше, оно как бы повисает в воздухе: “Маша, ты где?”. А ответ напротив всегда устойчив, закончен: “Я здесь!”. Тем самым подвожу детей к тому, что их музыкальный ответ должен попасть в “домик”. И дети слышат, когда найден свой “домик” и когда ответ “заблудился”, то есть ребёнок попал в другую тональность.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екомендую такое упражнение, как </w:t>
      </w: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«Машина»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(предлагаю поиграть с автомобилем,  погудеть «би-би-би!», затем даю разные по величине машины и предлагаю показать, как гудит большая и маленькая машина, повторяя наиболее удачные сочетания звуков, отличающиеся по высоте). Аналогичны игры </w:t>
      </w: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«Птички»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(птички разной величины, спеть на слог «ку-ку», как поет каждая птичка, изменяя звучание по высоте), </w:t>
      </w: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«Лошадки»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(проговаривать в разном темпе и ритме «цок-цок», поясняя, что сначала лошадка скачет быстро, а потом медленно, устало), </w:t>
      </w: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«Баю-бай»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(напевать колыбельную кукле на слог «баю», подпевая ребенку, закрепляя сочиненную им интонацию), </w:t>
      </w: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«Пляска»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(показать, как танцует или шагает кукла, напевая свою интонацию на слог «ля»).</w:t>
      </w:r>
    </w:p>
    <w:p w:rsidR="001205E3" w:rsidRPr="006C4037" w:rsidRDefault="001205E3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05E3" w:rsidRDefault="0022403B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6C403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старшей группе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работаю над закреплением навыков, полученных в средней группе, но на более высоком качественном уровне. Главная моя цель – расширить музыкальный опыт детей, сформировать навыки самостоятельной импровизации.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В старшем дошкольном возрасте важно показать ребенку способы пользования голосом для создания выразительного художественного образа. Для развития песенного творчества у детей можно предложить следующие игровые задания: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«Кто поет?»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(маленькая или большая кукушка, мяукает кошка или котенок и т.д.).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«Песенки музыкальных инструментов»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(импровизировать простейшие попевки, подражая звучанию барабана, трубы, гармошки, дудочки, колокольчика, скрипки на разные слоги, с разной интонацией, в высоком, низком регистрах).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«Знакомство»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(петь свое имя (или другие имена), передавая разные интонации).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«Музыкальный разговор»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(один ребенок поет «Ау, где ты?», другой отвечает «Я здесь!». Затем очередность меняется. Взрослый побуждает ребенка придумывать новые интонации).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«Придумай попевку», «Вопросы – ответы»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(импровизировать мотив из 2-3-х звуков на слоги «ля-ля», взрослый или другой ребенок придумывает свой мотив - кто больше придумает попевок).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«Три медведя»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(найти для каждого персонажа свою интонацию (высокую, среднюю, низкую), пропеть на слог «ля» или придумать текст).  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05E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«Песни для игрушек»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(импровизировать короткие попевки, небольшие песенки в различных эмоционально – образных ситуациях, отыскивая различные интонации, передающие настроение заданного образа).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52D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«Закончи песенку»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(найти собственный вариант окончания песни на предлагаемый педагогом текст).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52D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«Музыкальное приветствие»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(спеть песенку – приветствие от имени сказочного героя: Золушка, Дюймовочка, Великан, Мальчик – с пальчик, Баба Яга и т.д., передать в пении характер персонажа с помощью определенных интонаций).</w:t>
      </w:r>
    </w:p>
    <w:p w:rsidR="001205E3" w:rsidRPr="00452DDB" w:rsidRDefault="001205E3" w:rsidP="001205E3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52D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«Композитор»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(сочинить мелодию в заданном жанре, передать настроение и характер музыки). Жанр может определяться и стихотворным двустишием, </w:t>
      </w:r>
      <w:r w:rsidRPr="00452DDB">
        <w:rPr>
          <w:rFonts w:ascii="Times New Roman" w:hAnsi="Times New Roman" w:cs="Times New Roman"/>
          <w:sz w:val="28"/>
          <w:szCs w:val="28"/>
          <w:lang w:eastAsia="ru-RU"/>
        </w:rPr>
        <w:t>дающим  настрой импровизации, например: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52D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«Колыбельная»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Н. Френкель.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Мама Ванечку качала, и, качая, напевала: А-а-а, а-а-а.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52D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«Марш»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А. Шибицкой.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Кто шагает ряд за рядом? Это мы идем отрядом.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52D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«Плясовая»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А. Шибицкой.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Я притопну каблучком, я махну платочком.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Полечу я ветерком, закружусь листочком.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52D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«Импровизация – диалог»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- сочинить собственный вариант ответа в импровизации диалогической структуры на предлагаемый текст: «Где обедал воробей?» (С.Маршак), «Где ты была сегодня, киска?» (С. Маршак), «Ножки, ножки, где вы были?» (Н. Френкель).</w:t>
      </w:r>
    </w:p>
    <w:p w:rsidR="001205E3" w:rsidRPr="0022403B" w:rsidRDefault="001205E3" w:rsidP="00120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2403B">
        <w:rPr>
          <w:rFonts w:ascii="Times New Roman" w:hAnsi="Times New Roman" w:cs="Times New Roman"/>
          <w:sz w:val="28"/>
          <w:szCs w:val="28"/>
          <w:lang w:eastAsia="ru-RU"/>
        </w:rPr>
        <w:t>        Работа над импровизацией возможна с использованием дидактических игр, например</w:t>
      </w:r>
      <w:r w:rsidRPr="00452DD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, «Времена года»,</w:t>
      </w:r>
      <w:r w:rsidRPr="0022403B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которой детям предлагается раскрасить четыре прямоугольника («Весна», «Лето», «Осень», «Зима») цветовыми сочетаниями, подходящими к различным временам года. Спеть «зимний», «летний», «осенний», «весенний» напевы, со словами или без слов, аккомпанируя себе, щелкая пальцами, хлопая в ладоши, притопывая, отстукивая на бубне, барабане.</w:t>
      </w:r>
    </w:p>
    <w:p w:rsidR="001205E3" w:rsidRPr="006C4037" w:rsidRDefault="001205E3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В подготовительной группе у детей накапливается богатый запас музыкальных впечатлений. Они </w:t>
      </w:r>
      <w:r w:rsidR="006C4037">
        <w:rPr>
          <w:rFonts w:ascii="Times New Roman" w:hAnsi="Times New Roman" w:cs="Times New Roman"/>
          <w:sz w:val="28"/>
          <w:szCs w:val="28"/>
          <w:lang w:eastAsia="ru-RU"/>
        </w:rPr>
        <w:t>свободно разбираются в жанрах (марш, танец, песня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>), знают, что музыка одного жанра может быть разной. Например, марши могут быть походными, детскими, праздничными.</w:t>
      </w:r>
    </w:p>
    <w:p w:rsidR="006C4037" w:rsidRPr="006C4037" w:rsidRDefault="0022403B" w:rsidP="006C40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С детьми этой группы я использую такой прием, как </w:t>
      </w:r>
      <w:r w:rsidRPr="006C403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сочинение песни на готовый текст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. Вначале для этого я предлагала ребятам стихи, известные им с младшей группы (“Мишка”, “Зайка”, “Мячик” А. Барто). </w:t>
      </w:r>
    </w:p>
    <w:p w:rsidR="006C4037" w:rsidRDefault="006C4037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2403B"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азбирая произведения, обращаю внимание дошкольников на то, какие средства музыкальной выразительности использует композитор, чтобы передать радость, грусть, тревогу, жалобу, состояние покоя. Какая при этом мелодия, ее ритмическая структура, динамика, лад. </w:t>
      </w:r>
    </w:p>
    <w:p w:rsidR="0022403B" w:rsidRPr="006C4037" w:rsidRDefault="006C4037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Затем предлагаю</w:t>
      </w:r>
      <w:r w:rsidR="0022403B"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  <w:lang w:eastAsia="ru-RU"/>
        </w:rPr>
        <w:t>м сочинить песни на собственные  стихотворения.</w:t>
      </w:r>
    </w:p>
    <w:p w:rsidR="001205E3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Благодаря подобным заданиям, занятия стали проходить в интересной, увлекательной форме. Сочиняя, импровизируя, дети стали более инициативными, самостоятельными, а это способствует овладению новыми знаниями, навыками умениями, то есть творчество помогло активизировать сам процесс обучения. </w:t>
      </w:r>
    </w:p>
    <w:p w:rsidR="00452DDB" w:rsidRDefault="00452DD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03B" w:rsidRPr="006C4037" w:rsidRDefault="001205E3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Можно сделать вывод, что и</w:t>
      </w:r>
      <w:r w:rsidR="0022403B" w:rsidRPr="006C4037">
        <w:rPr>
          <w:rFonts w:ascii="Times New Roman" w:hAnsi="Times New Roman" w:cs="Times New Roman"/>
          <w:sz w:val="28"/>
          <w:szCs w:val="28"/>
          <w:lang w:eastAsia="ru-RU"/>
        </w:rPr>
        <w:t>мпровизации не только эмоцио</w:t>
      </w:r>
      <w:r>
        <w:rPr>
          <w:rFonts w:ascii="Times New Roman" w:hAnsi="Times New Roman" w:cs="Times New Roman"/>
          <w:sz w:val="28"/>
          <w:szCs w:val="28"/>
          <w:lang w:eastAsia="ru-RU"/>
        </w:rPr>
        <w:t>нально развивают, воспитывают</w:t>
      </w:r>
      <w:r w:rsidR="0022403B" w:rsidRPr="006C4037">
        <w:rPr>
          <w:rFonts w:ascii="Times New Roman" w:hAnsi="Times New Roman" w:cs="Times New Roman"/>
          <w:sz w:val="28"/>
          <w:szCs w:val="28"/>
          <w:lang w:eastAsia="ru-RU"/>
        </w:rPr>
        <w:t>, но и требуют умственных усилий, внимания, активности, развивают память, речь, интеллект, воображение.</w:t>
      </w: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4037">
        <w:rPr>
          <w:rFonts w:ascii="Times New Roman" w:hAnsi="Times New Roman" w:cs="Times New Roman"/>
          <w:sz w:val="28"/>
          <w:szCs w:val="28"/>
          <w:lang w:eastAsia="ru-RU"/>
        </w:rPr>
        <w:t>И главное не в том, насколько первые творческие опыты удачны, а в том, что дети почувствовали и</w:t>
      </w:r>
      <w:r w:rsidR="001205E3">
        <w:rPr>
          <w:rFonts w:ascii="Times New Roman" w:hAnsi="Times New Roman" w:cs="Times New Roman"/>
          <w:sz w:val="28"/>
          <w:szCs w:val="28"/>
          <w:lang w:eastAsia="ru-RU"/>
        </w:rPr>
        <w:t>нтерес к творчеству. Это помогает</w:t>
      </w:r>
      <w:r w:rsidRPr="006C4037">
        <w:rPr>
          <w:rFonts w:ascii="Times New Roman" w:hAnsi="Times New Roman" w:cs="Times New Roman"/>
          <w:sz w:val="28"/>
          <w:szCs w:val="28"/>
          <w:lang w:eastAsia="ru-RU"/>
        </w:rPr>
        <w:t xml:space="preserve"> и в решении многих воспитательных задач: сплочении детского коллектива, взаимосвязи и взаимопомощи.</w:t>
      </w:r>
      <w:r w:rsidR="00B064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2403B" w:rsidRPr="006C4037" w:rsidRDefault="0022403B" w:rsidP="0022403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2403B" w:rsidRPr="006C4037" w:rsidSect="00AA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2F57"/>
    <w:multiLevelType w:val="multilevel"/>
    <w:tmpl w:val="A562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77236"/>
    <w:multiLevelType w:val="multilevel"/>
    <w:tmpl w:val="9C5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A1D43"/>
    <w:multiLevelType w:val="multilevel"/>
    <w:tmpl w:val="8678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239D7"/>
    <w:multiLevelType w:val="multilevel"/>
    <w:tmpl w:val="621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41D6E"/>
    <w:multiLevelType w:val="multilevel"/>
    <w:tmpl w:val="EE68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22403B"/>
    <w:rsid w:val="001205E3"/>
    <w:rsid w:val="0022403B"/>
    <w:rsid w:val="003B08DC"/>
    <w:rsid w:val="00452DDB"/>
    <w:rsid w:val="004C2265"/>
    <w:rsid w:val="006C4037"/>
    <w:rsid w:val="00AA6A12"/>
    <w:rsid w:val="00B0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0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4</cp:revision>
  <dcterms:created xsi:type="dcterms:W3CDTF">2015-03-24T06:13:00Z</dcterms:created>
  <dcterms:modified xsi:type="dcterms:W3CDTF">2015-03-25T04:04:00Z</dcterms:modified>
</cp:coreProperties>
</file>