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C2" w:rsidRPr="00702FC2" w:rsidRDefault="00A14BAA" w:rsidP="00702FC2">
      <w:pPr>
        <w:spacing w:after="74" w:line="280" w:lineRule="auto"/>
        <w:ind w:left="182" w:right="0" w:firstLine="293"/>
        <w:jc w:val="center"/>
        <w:rPr>
          <w:szCs w:val="28"/>
        </w:rPr>
      </w:pPr>
      <w:r w:rsidRPr="00702FC2">
        <w:rPr>
          <w:szCs w:val="28"/>
        </w:rPr>
        <w:t>Муниципальное дошкольное образовательное у</w:t>
      </w:r>
      <w:r w:rsidR="00702FC2" w:rsidRPr="00702FC2">
        <w:rPr>
          <w:szCs w:val="28"/>
        </w:rPr>
        <w:t>чреждение</w:t>
      </w:r>
    </w:p>
    <w:p w:rsidR="00702FC2" w:rsidRPr="00702FC2" w:rsidRDefault="00702FC2" w:rsidP="00702FC2">
      <w:pPr>
        <w:spacing w:after="74" w:line="280" w:lineRule="auto"/>
        <w:ind w:left="182" w:right="0" w:firstLine="293"/>
        <w:jc w:val="center"/>
        <w:rPr>
          <w:szCs w:val="28"/>
        </w:rPr>
      </w:pPr>
      <w:r w:rsidRPr="00702FC2">
        <w:rPr>
          <w:szCs w:val="28"/>
        </w:rPr>
        <w:t>детский сад №71 «Огонек»</w:t>
      </w:r>
    </w:p>
    <w:p w:rsidR="007C5028" w:rsidRPr="00702FC2" w:rsidRDefault="007C5028" w:rsidP="00702FC2">
      <w:pPr>
        <w:spacing w:after="74" w:line="280" w:lineRule="auto"/>
        <w:ind w:left="182" w:right="0" w:firstLine="293"/>
        <w:jc w:val="center"/>
        <w:rPr>
          <w:szCs w:val="28"/>
        </w:rPr>
      </w:pPr>
    </w:p>
    <w:p w:rsidR="007C5028" w:rsidRPr="00702FC2" w:rsidRDefault="007C5028" w:rsidP="00702FC2">
      <w:pPr>
        <w:spacing w:after="246" w:line="259" w:lineRule="auto"/>
        <w:ind w:left="16" w:right="0" w:firstLine="0"/>
        <w:jc w:val="center"/>
        <w:rPr>
          <w:szCs w:val="28"/>
        </w:rPr>
      </w:pPr>
    </w:p>
    <w:p w:rsidR="007C5028" w:rsidRDefault="00A14BAA">
      <w:pPr>
        <w:spacing w:after="241" w:line="259" w:lineRule="auto"/>
        <w:ind w:left="16" w:right="0" w:firstLine="0"/>
        <w:jc w:val="center"/>
      </w:pPr>
      <w:r>
        <w:rPr>
          <w:b/>
          <w:color w:val="111115"/>
          <w:sz w:val="36"/>
        </w:rPr>
        <w:t xml:space="preserve"> </w:t>
      </w:r>
    </w:p>
    <w:p w:rsidR="007C5028" w:rsidRDefault="00A14BAA">
      <w:pPr>
        <w:spacing w:after="246" w:line="259" w:lineRule="auto"/>
        <w:ind w:left="16" w:right="0" w:firstLine="0"/>
        <w:jc w:val="center"/>
      </w:pPr>
      <w:r>
        <w:rPr>
          <w:b/>
          <w:color w:val="111115"/>
          <w:sz w:val="36"/>
        </w:rPr>
        <w:t xml:space="preserve"> </w:t>
      </w:r>
    </w:p>
    <w:p w:rsidR="007C5028" w:rsidRDefault="00A14BAA">
      <w:pPr>
        <w:spacing w:after="246" w:line="259" w:lineRule="auto"/>
        <w:ind w:left="16" w:right="0" w:firstLine="0"/>
        <w:jc w:val="center"/>
      </w:pPr>
      <w:r>
        <w:rPr>
          <w:b/>
          <w:color w:val="111115"/>
          <w:sz w:val="36"/>
        </w:rPr>
        <w:t xml:space="preserve"> </w:t>
      </w:r>
    </w:p>
    <w:p w:rsidR="007C5028" w:rsidRDefault="00A14BAA">
      <w:pPr>
        <w:spacing w:after="241" w:line="259" w:lineRule="auto"/>
        <w:ind w:left="16" w:right="0" w:firstLine="0"/>
        <w:jc w:val="center"/>
      </w:pPr>
      <w:r>
        <w:rPr>
          <w:b/>
          <w:color w:val="111115"/>
          <w:sz w:val="36"/>
        </w:rPr>
        <w:t xml:space="preserve"> </w:t>
      </w:r>
    </w:p>
    <w:p w:rsidR="007C5028" w:rsidRDefault="00A14BAA">
      <w:pPr>
        <w:spacing w:after="321" w:line="259" w:lineRule="auto"/>
        <w:ind w:left="0" w:right="0" w:firstLine="0"/>
        <w:jc w:val="left"/>
      </w:pPr>
      <w:r>
        <w:rPr>
          <w:b/>
          <w:color w:val="111115"/>
          <w:sz w:val="36"/>
        </w:rPr>
        <w:t xml:space="preserve"> </w:t>
      </w:r>
    </w:p>
    <w:p w:rsidR="007C5028" w:rsidRDefault="00A14BAA">
      <w:pPr>
        <w:pStyle w:val="1"/>
      </w:pPr>
      <w:r>
        <w:t>Отчёт по ра</w:t>
      </w:r>
      <w:r w:rsidR="004105C3">
        <w:t>боте с одарёнными детьми за 2024 – 2025</w:t>
      </w:r>
      <w:r>
        <w:t xml:space="preserve"> учебный год </w:t>
      </w:r>
    </w:p>
    <w:p w:rsidR="007C5028" w:rsidRDefault="00A14BAA">
      <w:pPr>
        <w:spacing w:after="252" w:line="259" w:lineRule="auto"/>
        <w:ind w:left="0" w:right="5" w:firstLine="0"/>
        <w:jc w:val="center"/>
      </w:pPr>
      <w:r>
        <w:rPr>
          <w:color w:val="111115"/>
        </w:rPr>
        <w:t xml:space="preserve"> </w:t>
      </w:r>
    </w:p>
    <w:p w:rsidR="007C5028" w:rsidRDefault="00A14BAA">
      <w:pPr>
        <w:spacing w:after="256" w:line="259" w:lineRule="auto"/>
        <w:ind w:left="0" w:right="5" w:firstLine="0"/>
        <w:jc w:val="center"/>
      </w:pPr>
      <w:r>
        <w:rPr>
          <w:color w:val="111115"/>
        </w:rPr>
        <w:t xml:space="preserve"> </w:t>
      </w:r>
    </w:p>
    <w:p w:rsidR="007C5028" w:rsidRDefault="00A14BAA">
      <w:pPr>
        <w:spacing w:after="32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21" w:line="259" w:lineRule="auto"/>
        <w:ind w:left="0" w:right="69" w:firstLine="0"/>
        <w:jc w:val="right"/>
      </w:pPr>
      <w:r>
        <w:rPr>
          <w:b/>
        </w:rPr>
        <w:t xml:space="preserve">Составила:  </w:t>
      </w:r>
    </w:p>
    <w:p w:rsidR="00702FC2" w:rsidRDefault="00702FC2">
      <w:pPr>
        <w:spacing w:after="0" w:line="279" w:lineRule="auto"/>
        <w:ind w:left="2346" w:firstLine="0"/>
        <w:jc w:val="right"/>
      </w:pPr>
      <w:r>
        <w:t xml:space="preserve">Старший воспитатель МБДОУ </w:t>
      </w:r>
    </w:p>
    <w:p w:rsidR="00702FC2" w:rsidRDefault="00702FC2">
      <w:pPr>
        <w:spacing w:after="0" w:line="279" w:lineRule="auto"/>
        <w:ind w:left="2346" w:firstLine="0"/>
        <w:jc w:val="right"/>
      </w:pPr>
      <w:r>
        <w:t>детский сад №71 «Огонек»</w:t>
      </w:r>
    </w:p>
    <w:p w:rsidR="007C5028" w:rsidRDefault="00702FC2">
      <w:pPr>
        <w:spacing w:after="0" w:line="279" w:lineRule="auto"/>
        <w:ind w:left="2346" w:firstLine="0"/>
        <w:jc w:val="right"/>
      </w:pPr>
      <w:r>
        <w:t>Ибрагимова О.В.</w:t>
      </w:r>
      <w:r w:rsidR="00A14BAA">
        <w:t xml:space="preserve"> </w:t>
      </w: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702FC2">
      <w:pPr>
        <w:spacing w:after="0" w:line="279" w:lineRule="auto"/>
        <w:ind w:left="2346" w:firstLine="0"/>
        <w:jc w:val="right"/>
      </w:pPr>
    </w:p>
    <w:p w:rsidR="00702FC2" w:rsidRDefault="004105C3" w:rsidP="00702FC2">
      <w:pPr>
        <w:spacing w:after="0" w:line="279" w:lineRule="auto"/>
        <w:ind w:left="2346" w:firstLine="0"/>
      </w:pPr>
      <w:proofErr w:type="spellStart"/>
      <w:r>
        <w:t>г.Улан</w:t>
      </w:r>
      <w:proofErr w:type="spellEnd"/>
      <w:r>
        <w:t>-Удэ, 2024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lastRenderedPageBreak/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A14BA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C5028" w:rsidRDefault="00702FC2" w:rsidP="004105C3">
      <w:pPr>
        <w:ind w:left="2346" w:right="61" w:firstLine="0"/>
        <w:jc w:val="left"/>
      </w:pPr>
      <w:r>
        <w:t xml:space="preserve">  </w:t>
      </w:r>
      <w:r w:rsidR="00A14BAA">
        <w:t xml:space="preserve">Одним из важнейших условий развития ранней одарённости является создание для детей развивающей среды, которая позволит не только систематически изучать материал, но и самостоятельно его использовать в проблемных ситуациях. </w:t>
      </w:r>
    </w:p>
    <w:p w:rsidR="007C5028" w:rsidRDefault="00A14BAA">
      <w:pPr>
        <w:ind w:left="-5" w:right="61"/>
      </w:pPr>
      <w:r>
        <w:t xml:space="preserve">       Ежегодно в начале учебного года проводится работа по выявлению одарённых детей – это наблюдения педагогов к интересу дошкольников к тому или иному виду деятельности (танцам, пению, игре на музыкальных инструментах). </w:t>
      </w:r>
    </w:p>
    <w:p w:rsidR="007C5028" w:rsidRDefault="00A14BAA">
      <w:pPr>
        <w:ind w:left="-5" w:right="61"/>
      </w:pPr>
      <w:r>
        <w:t xml:space="preserve">       Работа с одарёнными детьми ведётся по специально разработанной программе. </w:t>
      </w:r>
    </w:p>
    <w:p w:rsidR="007C5028" w:rsidRDefault="00A14BAA">
      <w:pPr>
        <w:ind w:left="-5" w:right="61"/>
      </w:pPr>
      <w:r>
        <w:t xml:space="preserve">       Для обучения и воспитания одарённых и талантливых детей созданы: - предметно-развивающая среда, способствующая познанию окружающего мира, где игра – ведущий вид деятельности, позволяющая удовлетворять многие потребности ребёнка: в общении, в выплеске накопившейся энергии, в развлечениях; </w:t>
      </w:r>
    </w:p>
    <w:p w:rsidR="007C5028" w:rsidRDefault="00A14BAA">
      <w:pPr>
        <w:numPr>
          <w:ilvl w:val="0"/>
          <w:numId w:val="1"/>
        </w:numPr>
        <w:ind w:right="61" w:hanging="164"/>
      </w:pPr>
      <w:r>
        <w:t xml:space="preserve">регулярное проведение мониторинга позволяет выявить способности и задатки воспитанников; </w:t>
      </w:r>
    </w:p>
    <w:p w:rsidR="007C5028" w:rsidRDefault="00A14BAA">
      <w:pPr>
        <w:numPr>
          <w:ilvl w:val="0"/>
          <w:numId w:val="1"/>
        </w:numPr>
        <w:ind w:right="61" w:hanging="164"/>
      </w:pPr>
      <w:r>
        <w:t xml:space="preserve">педагоги консультируют родителей по вопросам развития у детей </w:t>
      </w:r>
      <w:proofErr w:type="spellStart"/>
      <w:r>
        <w:t>какихлибо</w:t>
      </w:r>
      <w:proofErr w:type="spellEnd"/>
      <w:r>
        <w:t xml:space="preserve"> талантов и способностей; </w:t>
      </w:r>
    </w:p>
    <w:p w:rsidR="007C5028" w:rsidRDefault="00A14BAA">
      <w:pPr>
        <w:numPr>
          <w:ilvl w:val="0"/>
          <w:numId w:val="1"/>
        </w:numPr>
        <w:ind w:right="61" w:hanging="164"/>
      </w:pPr>
      <w:r>
        <w:t xml:space="preserve">взаимодействие с социумом позволяет показать наши достижения и успехи через выступления детей на мероприятиях различного уровня. </w:t>
      </w:r>
    </w:p>
    <w:p w:rsidR="00A14BAA" w:rsidRDefault="00A14BAA">
      <w:pPr>
        <w:spacing w:after="1" w:line="276" w:lineRule="auto"/>
        <w:ind w:left="0" w:right="76" w:firstLine="0"/>
        <w:jc w:val="left"/>
      </w:pPr>
      <w:r>
        <w:t xml:space="preserve">       В</w:t>
      </w:r>
      <w:r w:rsidR="00702FC2">
        <w:t xml:space="preserve"> 2022</w:t>
      </w:r>
      <w:r>
        <w:t>-2023 учебном году были использованы следующие формы работы с одарёнными детьми:</w:t>
      </w:r>
    </w:p>
    <w:p w:rsidR="007C5028" w:rsidRDefault="00A14BAA">
      <w:pPr>
        <w:spacing w:after="1" w:line="276" w:lineRule="auto"/>
        <w:ind w:left="0" w:right="76" w:firstLine="0"/>
        <w:jc w:val="left"/>
      </w:pPr>
      <w:r>
        <w:t xml:space="preserve"> - групповые занятия; </w:t>
      </w:r>
    </w:p>
    <w:p w:rsidR="007C5028" w:rsidRDefault="00A14BAA">
      <w:pPr>
        <w:numPr>
          <w:ilvl w:val="0"/>
          <w:numId w:val="1"/>
        </w:numPr>
        <w:ind w:right="61" w:hanging="164"/>
      </w:pPr>
      <w:r>
        <w:lastRenderedPageBreak/>
        <w:t xml:space="preserve">индивидуальные занятия; </w:t>
      </w:r>
    </w:p>
    <w:p w:rsidR="00A14BAA" w:rsidRDefault="00A14BAA">
      <w:pPr>
        <w:numPr>
          <w:ilvl w:val="0"/>
          <w:numId w:val="1"/>
        </w:numPr>
        <w:ind w:right="61" w:hanging="164"/>
      </w:pPr>
      <w:r>
        <w:t>конкурсы</w:t>
      </w:r>
    </w:p>
    <w:p w:rsidR="00A14BAA" w:rsidRDefault="00A14BAA">
      <w:pPr>
        <w:numPr>
          <w:ilvl w:val="0"/>
          <w:numId w:val="1"/>
        </w:numPr>
        <w:ind w:right="61" w:hanging="164"/>
      </w:pPr>
      <w:r>
        <w:t xml:space="preserve"> викторины, </w:t>
      </w:r>
    </w:p>
    <w:p w:rsidR="00A14BAA" w:rsidRDefault="00A14BAA">
      <w:pPr>
        <w:numPr>
          <w:ilvl w:val="0"/>
          <w:numId w:val="1"/>
        </w:numPr>
        <w:ind w:right="61" w:hanging="164"/>
      </w:pPr>
      <w:r>
        <w:t xml:space="preserve">выставки детского творчества, </w:t>
      </w:r>
    </w:p>
    <w:p w:rsidR="00A14BAA" w:rsidRDefault="00A14BAA">
      <w:pPr>
        <w:numPr>
          <w:ilvl w:val="0"/>
          <w:numId w:val="1"/>
        </w:numPr>
        <w:ind w:right="61" w:hanging="164"/>
      </w:pPr>
      <w:r>
        <w:t>спортивные игры;</w:t>
      </w:r>
    </w:p>
    <w:p w:rsidR="007C5028" w:rsidRDefault="00A14BAA">
      <w:pPr>
        <w:numPr>
          <w:ilvl w:val="0"/>
          <w:numId w:val="1"/>
        </w:numPr>
        <w:ind w:right="61" w:hanging="164"/>
      </w:pPr>
      <w:r>
        <w:t xml:space="preserve"> - исследовательская деятельность. </w:t>
      </w:r>
    </w:p>
    <w:p w:rsidR="007C5028" w:rsidRDefault="00A14BAA">
      <w:pPr>
        <w:ind w:left="-5" w:right="61"/>
      </w:pPr>
      <w:r>
        <w:t xml:space="preserve">       Велась работа по развитию исследовательских умений и художественной активности в форме научно-практической работы или творческих игр. Эти методы и формы дали возможность одарённым воспитанникам выбрать подходящие формы и виды творческой деятельности. </w:t>
      </w:r>
    </w:p>
    <w:p w:rsidR="007C5028" w:rsidRDefault="00A14BAA">
      <w:pPr>
        <w:ind w:left="-5" w:right="61"/>
      </w:pPr>
      <w:r>
        <w:t xml:space="preserve">       Для развития выявленных одарённых детей, использовались: </w:t>
      </w:r>
    </w:p>
    <w:p w:rsidR="007C5028" w:rsidRDefault="00A14BAA">
      <w:pPr>
        <w:numPr>
          <w:ilvl w:val="1"/>
          <w:numId w:val="1"/>
        </w:numPr>
        <w:ind w:right="61" w:hanging="360"/>
      </w:pPr>
      <w:r>
        <w:t xml:space="preserve">вовлечение дошкольников в районные мероприятия; </w:t>
      </w:r>
    </w:p>
    <w:p w:rsidR="007C5028" w:rsidRDefault="00A14BAA">
      <w:pPr>
        <w:numPr>
          <w:ilvl w:val="1"/>
          <w:numId w:val="1"/>
        </w:numPr>
        <w:ind w:right="61" w:hanging="360"/>
      </w:pPr>
      <w:r>
        <w:t xml:space="preserve">моделирование для детей ситуаций незавершённости и открытости деятельности и мышления в отличие от жёстко заданных и строго контролируемых условий; </w:t>
      </w:r>
    </w:p>
    <w:p w:rsidR="007C5028" w:rsidRDefault="00A14BAA">
      <w:pPr>
        <w:numPr>
          <w:ilvl w:val="1"/>
          <w:numId w:val="1"/>
        </w:numPr>
        <w:ind w:right="61" w:hanging="360"/>
      </w:pPr>
      <w:r>
        <w:t xml:space="preserve">акцент на вовлечение дошкольников в специфические детские виды деятельности;  </w:t>
      </w:r>
    </w:p>
    <w:p w:rsidR="007C5028" w:rsidRDefault="00A14BAA">
      <w:pPr>
        <w:numPr>
          <w:ilvl w:val="1"/>
          <w:numId w:val="1"/>
        </w:numPr>
        <w:ind w:right="61" w:hanging="360"/>
      </w:pPr>
      <w:r>
        <w:t xml:space="preserve">привлечение внимания к интересам детей со стороны воспитателей и родителей, предоставление детям возможностей осуществления совместной со взрослыми деятельности, наличие в окружении ребёнка образцов и результатов творчества взрослых; </w:t>
      </w:r>
    </w:p>
    <w:p w:rsidR="007C5028" w:rsidRDefault="00A14BAA">
      <w:pPr>
        <w:numPr>
          <w:ilvl w:val="1"/>
          <w:numId w:val="1"/>
        </w:numPr>
        <w:ind w:right="61" w:hanging="360"/>
      </w:pPr>
      <w:r>
        <w:t xml:space="preserve">обеспечение предметно-информационной насыщенности развивающей среды (наличие необходимого информационного ресурса, доступность и разнообразие предметов в предметно-развивающем пространстве МБДОУ). </w:t>
      </w:r>
    </w:p>
    <w:p w:rsidR="007C5028" w:rsidRDefault="00A14BAA">
      <w:pPr>
        <w:ind w:left="-5" w:right="61"/>
      </w:pPr>
      <w:r>
        <w:t xml:space="preserve">              Та</w:t>
      </w:r>
      <w:r w:rsidR="004105C3">
        <w:t>ким образом, в 2024-2025</w:t>
      </w:r>
      <w:r>
        <w:t xml:space="preserve"> учебном году со всеми одарёнными детьми работа велась по индивидуальным маршрутам, в соответствии с планом работы. Все перечисленные методы, приёмы и формы работы позволили создавать наиболее комфортные условия для выявления и раскрытия индивидуального потенциала каждого ребёнка</w:t>
      </w:r>
      <w:r>
        <w:rPr>
          <w:i/>
        </w:rPr>
        <w:t xml:space="preserve">. </w:t>
      </w:r>
    </w:p>
    <w:p w:rsidR="007C5028" w:rsidRDefault="00A14BAA">
      <w:pPr>
        <w:ind w:left="-5" w:right="61"/>
      </w:pPr>
      <w:r>
        <w:t xml:space="preserve">       Благодаря этому, дети с признаками одарённости смогли раскрыть и реализовать свои способности в мероприятиях, организованных МБДОУ, дистанционных конкурсах, во время индивидуальной работы и непосредственно-образовательной деятельности. </w:t>
      </w:r>
    </w:p>
    <w:p w:rsidR="00773172" w:rsidRDefault="00773172">
      <w:bookmarkStart w:id="0" w:name="_GoBack"/>
      <w:bookmarkEnd w:id="0"/>
    </w:p>
    <w:sectPr w:rsidR="00773172">
      <w:pgSz w:w="11904" w:h="16838"/>
      <w:pgMar w:top="1178" w:right="776" w:bottom="121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A5D4C"/>
    <w:multiLevelType w:val="hybridMultilevel"/>
    <w:tmpl w:val="ED800D60"/>
    <w:lvl w:ilvl="0" w:tplc="54800219">
      <w:start w:val="1"/>
      <w:numFmt w:val="decimal"/>
      <w:lvlText w:val="%1."/>
      <w:lvlJc w:val="left"/>
      <w:pPr>
        <w:ind w:left="720" w:hanging="360"/>
      </w:pPr>
    </w:lvl>
    <w:lvl w:ilvl="1" w:tplc="54800219" w:tentative="1">
      <w:start w:val="1"/>
      <w:numFmt w:val="lowerLetter"/>
      <w:lvlText w:val="%2."/>
      <w:lvlJc w:val="left"/>
      <w:pPr>
        <w:ind w:left="1440" w:hanging="360"/>
      </w:pPr>
    </w:lvl>
    <w:lvl w:ilvl="2" w:tplc="54800219" w:tentative="1">
      <w:start w:val="1"/>
      <w:numFmt w:val="lowerRoman"/>
      <w:lvlText w:val="%3."/>
      <w:lvlJc w:val="right"/>
      <w:pPr>
        <w:ind w:left="2160" w:hanging="180"/>
      </w:pPr>
    </w:lvl>
    <w:lvl w:ilvl="3" w:tplc="54800219" w:tentative="1">
      <w:start w:val="1"/>
      <w:numFmt w:val="decimal"/>
      <w:lvlText w:val="%4."/>
      <w:lvlJc w:val="left"/>
      <w:pPr>
        <w:ind w:left="2880" w:hanging="360"/>
      </w:pPr>
    </w:lvl>
    <w:lvl w:ilvl="4" w:tplc="54800219" w:tentative="1">
      <w:start w:val="1"/>
      <w:numFmt w:val="lowerLetter"/>
      <w:lvlText w:val="%5."/>
      <w:lvlJc w:val="left"/>
      <w:pPr>
        <w:ind w:left="3600" w:hanging="360"/>
      </w:pPr>
    </w:lvl>
    <w:lvl w:ilvl="5" w:tplc="54800219" w:tentative="1">
      <w:start w:val="1"/>
      <w:numFmt w:val="lowerRoman"/>
      <w:lvlText w:val="%6."/>
      <w:lvlJc w:val="right"/>
      <w:pPr>
        <w:ind w:left="4320" w:hanging="180"/>
      </w:pPr>
    </w:lvl>
    <w:lvl w:ilvl="6" w:tplc="54800219" w:tentative="1">
      <w:start w:val="1"/>
      <w:numFmt w:val="decimal"/>
      <w:lvlText w:val="%7."/>
      <w:lvlJc w:val="left"/>
      <w:pPr>
        <w:ind w:left="5040" w:hanging="360"/>
      </w:pPr>
    </w:lvl>
    <w:lvl w:ilvl="7" w:tplc="54800219" w:tentative="1">
      <w:start w:val="1"/>
      <w:numFmt w:val="lowerLetter"/>
      <w:lvlText w:val="%8."/>
      <w:lvlJc w:val="left"/>
      <w:pPr>
        <w:ind w:left="5760" w:hanging="360"/>
      </w:pPr>
    </w:lvl>
    <w:lvl w:ilvl="8" w:tplc="548002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0615D"/>
    <w:multiLevelType w:val="hybridMultilevel"/>
    <w:tmpl w:val="06DEE430"/>
    <w:lvl w:ilvl="0" w:tplc="53740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90AAF"/>
    <w:multiLevelType w:val="hybridMultilevel"/>
    <w:tmpl w:val="3D704936"/>
    <w:lvl w:ilvl="0" w:tplc="323C737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94C516">
      <w:start w:val="1"/>
      <w:numFmt w:val="decimal"/>
      <w:lvlText w:val="%2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C0FA68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6CEC0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22500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F440FE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CC09CA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782292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B6A908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28"/>
    <w:rsid w:val="004105C3"/>
    <w:rsid w:val="00702FC2"/>
    <w:rsid w:val="00773172"/>
    <w:rsid w:val="007C5028"/>
    <w:rsid w:val="00A14BAA"/>
    <w:rsid w:val="00A4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CCA5"/>
  <w15:docId w15:val="{C73F9118-BE9C-430B-BF3D-75D90550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2356" w:right="7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440" w:lineRule="auto"/>
      <w:ind w:left="2507" w:right="1191" w:hanging="970"/>
      <w:outlineLvl w:val="0"/>
    </w:pPr>
    <w:rPr>
      <w:rFonts w:ascii="Times New Roman" w:eastAsia="Times New Roman" w:hAnsi="Times New Roman" w:cs="Times New Roman"/>
      <w:b/>
      <w:color w:val="111115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11115"/>
      <w:sz w:val="3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muzic</dc:creator>
  <cp:keywords/>
  <cp:lastModifiedBy>Пользователь Windows</cp:lastModifiedBy>
  <cp:revision>3</cp:revision>
  <dcterms:created xsi:type="dcterms:W3CDTF">2023-12-06T06:21:00Z</dcterms:created>
  <dcterms:modified xsi:type="dcterms:W3CDTF">2024-12-17T10:03:00Z</dcterms:modified>
</cp:coreProperties>
</file>