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75" w:rsidRP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671775">
        <w:rPr>
          <w:sz w:val="32"/>
          <w:szCs w:val="32"/>
        </w:rPr>
        <w:t>Муниципальное бюджетное дошкольное образовательное учреждение детский сад №71 «Огонек»</w:t>
      </w: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FA646F">
        <w:rPr>
          <w:b/>
          <w:sz w:val="32"/>
          <w:szCs w:val="32"/>
        </w:rPr>
        <w:t>«Новоселье у Фифы и Лопушка»</w:t>
      </w:r>
    </w:p>
    <w:p w:rsidR="00671775" w:rsidRDefault="002278DB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НОД</w:t>
      </w:r>
      <w:r w:rsidR="005B141A" w:rsidRPr="00FA646F">
        <w:rPr>
          <w:b/>
          <w:sz w:val="32"/>
          <w:szCs w:val="32"/>
        </w:rPr>
        <w:t xml:space="preserve"> по речевому развитию </w:t>
      </w:r>
    </w:p>
    <w:p w:rsidR="00671775" w:rsidRDefault="005B141A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FA646F">
        <w:rPr>
          <w:b/>
          <w:sz w:val="32"/>
          <w:szCs w:val="32"/>
        </w:rPr>
        <w:t xml:space="preserve">с использованием </w:t>
      </w:r>
    </w:p>
    <w:p w:rsid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FA646F">
        <w:rPr>
          <w:b/>
          <w:sz w:val="32"/>
          <w:szCs w:val="32"/>
        </w:rPr>
        <w:t xml:space="preserve">развивающих игр </w:t>
      </w:r>
      <w:proofErr w:type="spellStart"/>
      <w:r w:rsidRPr="00FA646F">
        <w:rPr>
          <w:b/>
          <w:sz w:val="32"/>
          <w:szCs w:val="32"/>
        </w:rPr>
        <w:t>Воскобовича</w:t>
      </w:r>
      <w:proofErr w:type="spellEnd"/>
      <w:r w:rsidRPr="00FA646F">
        <w:rPr>
          <w:b/>
          <w:sz w:val="32"/>
          <w:szCs w:val="32"/>
        </w:rPr>
        <w:t xml:space="preserve"> </w:t>
      </w:r>
    </w:p>
    <w:p w:rsidR="00671775" w:rsidRDefault="005B141A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FA646F">
        <w:rPr>
          <w:b/>
          <w:sz w:val="32"/>
          <w:szCs w:val="32"/>
        </w:rPr>
        <w:t>в под</w:t>
      </w:r>
      <w:r w:rsidR="0039553A">
        <w:rPr>
          <w:b/>
          <w:sz w:val="32"/>
          <w:szCs w:val="32"/>
        </w:rPr>
        <w:t xml:space="preserve">готовительной группе </w:t>
      </w:r>
      <w:r w:rsidRPr="00FA646F">
        <w:rPr>
          <w:b/>
          <w:sz w:val="32"/>
          <w:szCs w:val="32"/>
        </w:rPr>
        <w:t xml:space="preserve"> </w:t>
      </w:r>
    </w:p>
    <w:p w:rsidR="005B141A" w:rsidRDefault="005B141A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FA646F">
        <w:rPr>
          <w:b/>
          <w:sz w:val="32"/>
          <w:szCs w:val="32"/>
        </w:rPr>
        <w:t>.</w:t>
      </w: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Pr="00671775" w:rsidRDefault="00671775" w:rsidP="0067177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32"/>
        </w:rPr>
      </w:pPr>
      <w:r w:rsidRPr="00671775">
        <w:rPr>
          <w:sz w:val="28"/>
          <w:szCs w:val="32"/>
        </w:rPr>
        <w:t>Выполнила:</w:t>
      </w:r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Гараева</w:t>
      </w:r>
      <w:proofErr w:type="spellEnd"/>
      <w:r>
        <w:rPr>
          <w:sz w:val="28"/>
          <w:szCs w:val="32"/>
        </w:rPr>
        <w:t xml:space="preserve"> П.А.</w:t>
      </w: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Default="00671775" w:rsidP="005B14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775" w:rsidRPr="00671775" w:rsidRDefault="00671775" w:rsidP="006717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32"/>
        </w:rPr>
      </w:pPr>
      <w:r w:rsidRPr="00671775">
        <w:rPr>
          <w:sz w:val="28"/>
          <w:szCs w:val="32"/>
        </w:rPr>
        <w:t>Улан – Удэ,</w:t>
      </w:r>
    </w:p>
    <w:p w:rsidR="00671775" w:rsidRPr="00671775" w:rsidRDefault="00671775" w:rsidP="006717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32"/>
        </w:rPr>
      </w:pPr>
      <w:r w:rsidRPr="00671775">
        <w:rPr>
          <w:sz w:val="28"/>
          <w:szCs w:val="32"/>
        </w:rPr>
        <w:t>2018г.</w:t>
      </w:r>
    </w:p>
    <w:p w:rsidR="00671775" w:rsidRPr="00FA646F" w:rsidRDefault="00671775" w:rsidP="0067177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5B141A" w:rsidRDefault="005B141A" w:rsidP="005B14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03F50"/>
          <w:sz w:val="28"/>
          <w:szCs w:val="28"/>
          <w:u w:val="single"/>
        </w:rPr>
      </w:pP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71775">
        <w:rPr>
          <w:b/>
          <w:sz w:val="28"/>
          <w:szCs w:val="28"/>
        </w:rPr>
        <w:lastRenderedPageBreak/>
        <w:t>Тема: «Новоселье у Фифы и Лопушка».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71775">
        <w:rPr>
          <w:b/>
          <w:sz w:val="28"/>
          <w:szCs w:val="28"/>
        </w:rPr>
        <w:t>Цель непосредственно-образовательной деятельности: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1775">
        <w:rPr>
          <w:sz w:val="28"/>
          <w:szCs w:val="28"/>
        </w:rPr>
        <w:t>- совершенствование лексико-грамматических компонентов речи по теме «Дом. Мебель».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71775">
        <w:rPr>
          <w:b/>
          <w:sz w:val="28"/>
          <w:szCs w:val="28"/>
        </w:rPr>
        <w:t>Задачи</w:t>
      </w:r>
      <w:r w:rsidR="00671775">
        <w:rPr>
          <w:b/>
          <w:bCs/>
          <w:sz w:val="28"/>
          <w:szCs w:val="28"/>
        </w:rPr>
        <w:t>: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671775">
        <w:rPr>
          <w:b/>
          <w:bCs/>
          <w:i/>
          <w:sz w:val="28"/>
          <w:szCs w:val="28"/>
        </w:rPr>
        <w:t>Обучающие: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1775">
        <w:rPr>
          <w:sz w:val="28"/>
          <w:szCs w:val="28"/>
        </w:rPr>
        <w:t>- активизация словаря по теме «Дом. Мебель»;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1775">
        <w:rPr>
          <w:sz w:val="28"/>
          <w:szCs w:val="28"/>
        </w:rPr>
        <w:t>-упражнение в употреблении в речи слов-антонимов;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1775">
        <w:rPr>
          <w:sz w:val="28"/>
          <w:szCs w:val="28"/>
        </w:rPr>
        <w:t>- совершенствование навыка словообразования (образование относительных прилагательных);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71775">
        <w:rPr>
          <w:sz w:val="28"/>
          <w:szCs w:val="28"/>
        </w:rPr>
        <w:t>-</w:t>
      </w:r>
      <w:r w:rsidRPr="00671775">
        <w:rPr>
          <w:sz w:val="28"/>
          <w:szCs w:val="28"/>
          <w:shd w:val="clear" w:color="auto" w:fill="FFFFFF"/>
        </w:rPr>
        <w:t xml:space="preserve"> совершенствование грамматического строя речи: составление предложений с предлогами </w:t>
      </w:r>
      <w:r w:rsidRPr="00671775">
        <w:rPr>
          <w:i/>
          <w:sz w:val="28"/>
          <w:szCs w:val="28"/>
          <w:shd w:val="clear" w:color="auto" w:fill="FFFFFF"/>
        </w:rPr>
        <w:t>в, на, над, под, перед, у, около, возле, рядом</w:t>
      </w:r>
      <w:r w:rsidRPr="00671775">
        <w:rPr>
          <w:sz w:val="28"/>
          <w:szCs w:val="28"/>
          <w:shd w:val="clear" w:color="auto" w:fill="FFFFFF"/>
        </w:rPr>
        <w:t xml:space="preserve">; 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71775">
        <w:rPr>
          <w:sz w:val="28"/>
          <w:szCs w:val="28"/>
          <w:shd w:val="clear" w:color="auto" w:fill="FFFFFF"/>
        </w:rPr>
        <w:t>-упражнение в согласовании слов в предложении;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1775">
        <w:rPr>
          <w:sz w:val="28"/>
          <w:szCs w:val="28"/>
        </w:rPr>
        <w:t>- совершенствование умения отвечать полным предложением;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71775">
        <w:rPr>
          <w:sz w:val="28"/>
          <w:szCs w:val="28"/>
        </w:rPr>
        <w:t>-</w:t>
      </w:r>
      <w:r w:rsidRPr="00671775">
        <w:rPr>
          <w:sz w:val="28"/>
          <w:szCs w:val="28"/>
          <w:shd w:val="clear" w:color="auto" w:fill="FFFFFF"/>
        </w:rPr>
        <w:t xml:space="preserve"> закреплять умение составлять описательный рассказ по опорной схеме.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671775">
        <w:rPr>
          <w:b/>
          <w:i/>
          <w:sz w:val="28"/>
          <w:szCs w:val="28"/>
        </w:rPr>
        <w:t>Развивающие: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1775">
        <w:rPr>
          <w:i/>
          <w:sz w:val="28"/>
          <w:szCs w:val="28"/>
        </w:rPr>
        <w:t>-</w:t>
      </w:r>
      <w:r w:rsidRPr="00671775">
        <w:rPr>
          <w:sz w:val="28"/>
          <w:szCs w:val="28"/>
        </w:rPr>
        <w:t>развитие общей и мелкой моторики, координации речи с движением;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1775">
        <w:rPr>
          <w:sz w:val="28"/>
          <w:szCs w:val="28"/>
        </w:rPr>
        <w:t>-развитие логического мышления, воображения.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671775">
        <w:rPr>
          <w:b/>
          <w:i/>
          <w:sz w:val="28"/>
          <w:szCs w:val="28"/>
        </w:rPr>
        <w:t>Воспитательные: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1775">
        <w:rPr>
          <w:i/>
          <w:sz w:val="28"/>
          <w:szCs w:val="28"/>
        </w:rPr>
        <w:t>-</w:t>
      </w:r>
      <w:r w:rsidRPr="00671775">
        <w:rPr>
          <w:sz w:val="28"/>
          <w:szCs w:val="28"/>
        </w:rPr>
        <w:t>воспитывать умение слаженно работать в группе.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671775">
        <w:rPr>
          <w:b/>
          <w:i/>
          <w:sz w:val="28"/>
          <w:szCs w:val="28"/>
        </w:rPr>
        <w:t>Словарная работа:</w:t>
      </w:r>
      <w:r w:rsidRPr="00671775">
        <w:rPr>
          <w:i/>
          <w:sz w:val="28"/>
          <w:szCs w:val="28"/>
        </w:rPr>
        <w:t xml:space="preserve"> новоселье, дизайнер, интерьер, бревенчатый, кирпичный, глиняный, городской, деревенский, многоэтажный, стеллаж, табурет.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71775">
        <w:rPr>
          <w:b/>
          <w:sz w:val="28"/>
          <w:szCs w:val="28"/>
        </w:rPr>
        <w:t>Оборудование</w:t>
      </w:r>
      <w:r w:rsidRPr="00671775">
        <w:rPr>
          <w:b/>
          <w:sz w:val="28"/>
          <w:szCs w:val="28"/>
          <w:u w:val="single"/>
        </w:rPr>
        <w:t>: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1775">
        <w:rPr>
          <w:sz w:val="28"/>
          <w:szCs w:val="28"/>
        </w:rPr>
        <w:t xml:space="preserve">- презентация по теме непосредственно-образовательной деятельности, карточки с опорными схемами по составлению предложений с предлогами, рисунки кухни, гостиной, спальни для героев сказок Фиолетового леса, картинки различных предметов мебели для оформления интерьера, клей для аппликации, мяч, </w:t>
      </w:r>
      <w:proofErr w:type="spellStart"/>
      <w:r w:rsidRPr="00671775">
        <w:rPr>
          <w:sz w:val="28"/>
          <w:szCs w:val="28"/>
        </w:rPr>
        <w:t>мнемотаблица</w:t>
      </w:r>
      <w:proofErr w:type="spellEnd"/>
      <w:r w:rsidRPr="00671775">
        <w:rPr>
          <w:sz w:val="28"/>
          <w:szCs w:val="28"/>
        </w:rPr>
        <w:t xml:space="preserve"> для составления описательного рассказа, развивающая игра «Квадрат </w:t>
      </w:r>
      <w:proofErr w:type="spellStart"/>
      <w:r w:rsidRPr="00671775">
        <w:rPr>
          <w:sz w:val="28"/>
          <w:szCs w:val="28"/>
        </w:rPr>
        <w:t>Воскобовича</w:t>
      </w:r>
      <w:proofErr w:type="spellEnd"/>
      <w:r w:rsidRPr="00671775">
        <w:rPr>
          <w:sz w:val="28"/>
          <w:szCs w:val="28"/>
        </w:rPr>
        <w:t>» двухцветный, схема сложения самолёта.</w:t>
      </w:r>
    </w:p>
    <w:p w:rsidR="005B141A" w:rsidRPr="00671775" w:rsidRDefault="005B141A" w:rsidP="006717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1775">
        <w:rPr>
          <w:b/>
          <w:i/>
          <w:sz w:val="28"/>
          <w:szCs w:val="28"/>
        </w:rPr>
        <w:t>Предварительная работа</w:t>
      </w:r>
      <w:r w:rsidRPr="00671775">
        <w:rPr>
          <w:i/>
          <w:sz w:val="28"/>
          <w:szCs w:val="28"/>
        </w:rPr>
        <w:t>:</w:t>
      </w:r>
      <w:r w:rsidRPr="00671775">
        <w:rPr>
          <w:sz w:val="28"/>
          <w:szCs w:val="28"/>
        </w:rPr>
        <w:t xml:space="preserve"> повторение названий предметов мебели,</w:t>
      </w:r>
      <w:r w:rsidRPr="00671775">
        <w:rPr>
          <w:b/>
          <w:sz w:val="28"/>
          <w:szCs w:val="28"/>
        </w:rPr>
        <w:t xml:space="preserve"> </w:t>
      </w:r>
      <w:r w:rsidRPr="00671775">
        <w:rPr>
          <w:sz w:val="28"/>
          <w:szCs w:val="28"/>
        </w:rPr>
        <w:t xml:space="preserve">знакомство с профессией дизайнер интерьера, подготовка рисунков кухни, гостиной, спальни, подбор картинок с изображением мебели для оформления интерьера, деление на команды и планирование совместной работы. 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71775">
        <w:rPr>
          <w:b/>
          <w:sz w:val="28"/>
          <w:szCs w:val="28"/>
        </w:rPr>
        <w:t>Ход непосредственно-образовательной деятельности.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71775">
        <w:rPr>
          <w:b/>
          <w:sz w:val="28"/>
          <w:szCs w:val="28"/>
        </w:rPr>
        <w:t xml:space="preserve">1. </w:t>
      </w:r>
      <w:r w:rsidR="00671775" w:rsidRPr="00671775">
        <w:rPr>
          <w:b/>
          <w:sz w:val="28"/>
          <w:szCs w:val="28"/>
        </w:rPr>
        <w:t>Организационный момент</w:t>
      </w:r>
      <w:r w:rsidRPr="00671775">
        <w:rPr>
          <w:b/>
          <w:sz w:val="28"/>
          <w:szCs w:val="28"/>
        </w:rPr>
        <w:t>. Ритуал приветствия.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71775">
        <w:rPr>
          <w:sz w:val="28"/>
          <w:szCs w:val="28"/>
        </w:rPr>
        <w:t xml:space="preserve">- </w:t>
      </w:r>
      <w:r w:rsidRPr="00671775">
        <w:rPr>
          <w:rStyle w:val="c0"/>
          <w:sz w:val="28"/>
          <w:szCs w:val="28"/>
        </w:rPr>
        <w:t>Сядем рядышком, по кругу,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71775">
        <w:rPr>
          <w:rStyle w:val="c0"/>
          <w:sz w:val="28"/>
          <w:szCs w:val="28"/>
        </w:rPr>
        <w:t>Скажем "Здравствуйте!" друг другу.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71775">
        <w:rPr>
          <w:rStyle w:val="c0"/>
          <w:sz w:val="28"/>
          <w:szCs w:val="28"/>
        </w:rPr>
        <w:t>Нам здороваться ни лень: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71775">
        <w:rPr>
          <w:rStyle w:val="c0"/>
          <w:sz w:val="28"/>
          <w:szCs w:val="28"/>
        </w:rPr>
        <w:t>Всем "Привет!" и "Добрый день!";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71775">
        <w:rPr>
          <w:rStyle w:val="c0"/>
          <w:sz w:val="28"/>
          <w:szCs w:val="28"/>
        </w:rPr>
        <w:t>Если каждый улыбнётся –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71775">
        <w:rPr>
          <w:rStyle w:val="c0"/>
          <w:sz w:val="28"/>
          <w:szCs w:val="28"/>
        </w:rPr>
        <w:t>Утро доброе начнётся.</w:t>
      </w:r>
    </w:p>
    <w:p w:rsidR="005B141A" w:rsidRPr="00671775" w:rsidRDefault="005B141A" w:rsidP="00671775">
      <w:pPr>
        <w:pStyle w:val="c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71775">
        <w:rPr>
          <w:rStyle w:val="c0"/>
          <w:sz w:val="28"/>
          <w:szCs w:val="28"/>
        </w:rPr>
        <w:t>– ДОБРОЕ УТРО!!!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775">
        <w:rPr>
          <w:rFonts w:ascii="Times New Roman" w:hAnsi="Times New Roman" w:cs="Times New Roman"/>
          <w:b/>
          <w:sz w:val="28"/>
          <w:szCs w:val="28"/>
        </w:rPr>
        <w:t xml:space="preserve">2. Основная часть. 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 Ребята, сегодня мы с вами отправимся в путешествие. Гусеница Фифа  и Лопушок приглашают нас в фиолетовый лес на новоселье. А что это такое? (когда кто-то переезжает жить в новый дом). А как по-другому сказать дом? (жильё, жилище, здание)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775">
        <w:rPr>
          <w:rFonts w:ascii="Times New Roman" w:hAnsi="Times New Roman" w:cs="Times New Roman"/>
          <w:b/>
          <w:sz w:val="28"/>
          <w:szCs w:val="28"/>
        </w:rPr>
        <w:t xml:space="preserve">Игра «Квадрат </w:t>
      </w:r>
      <w:proofErr w:type="spellStart"/>
      <w:r w:rsidRPr="00671775"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  <w:r w:rsidRPr="00671775">
        <w:rPr>
          <w:rFonts w:ascii="Times New Roman" w:hAnsi="Times New Roman" w:cs="Times New Roman"/>
          <w:b/>
          <w:sz w:val="28"/>
          <w:szCs w:val="28"/>
        </w:rPr>
        <w:t>» (конструирование самолета по схеме).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-Давайте отправимся в путь. С собой в дорогу давайте возьмем волшебный квадрат, ведь он умеет превращаться в разные полезные вещи. А это может пригодиться в пути. 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-Посмотрим, что у нас  впереди. (Там густой заснеженный лес) Как мы можем перелететь его? (на самолете).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 Давайте сделаем из волшебного квадрата самолет (схема: ежик –башмачок – самолет).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-Все самолеты готовы? Тогда отправляемся в полёт.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 xml:space="preserve">Руки в стороны, в полёт 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Отправляем самолёт.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Правое крыло вперед,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Левое крыло вперед.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Полетел наш самолет.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 xml:space="preserve">Самолет летит, 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Самолет гудит.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У-у-у…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-Мы подлетаем, пора на аэродром. Сначала самолеты на аэродром доставят девочки, потом мальчики (складывают квадраты на полянке).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 Вот мы и на  месте. Этой зимой в фиолетовом лесу так холодно, что Фифа и Лопушок решили построить теплый и уютный дом. Интересно, какой он будет?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1775">
        <w:rPr>
          <w:rFonts w:ascii="Times New Roman" w:hAnsi="Times New Roman" w:cs="Times New Roman"/>
          <w:b/>
          <w:i/>
          <w:sz w:val="28"/>
          <w:szCs w:val="28"/>
        </w:rPr>
        <w:t>Игра «Слова слушай – не зевай, что какое называй»: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Дом из кирпича – </w:t>
      </w:r>
      <w:r w:rsidRPr="00671775">
        <w:rPr>
          <w:rFonts w:ascii="Times New Roman" w:hAnsi="Times New Roman" w:cs="Times New Roman"/>
          <w:i/>
          <w:sz w:val="28"/>
          <w:szCs w:val="28"/>
        </w:rPr>
        <w:t>кирпичный дом.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Дом из бревен – </w:t>
      </w:r>
      <w:r w:rsidRPr="00671775">
        <w:rPr>
          <w:rFonts w:ascii="Times New Roman" w:hAnsi="Times New Roman" w:cs="Times New Roman"/>
          <w:i/>
          <w:sz w:val="28"/>
          <w:szCs w:val="28"/>
        </w:rPr>
        <w:t>бревенчатый дом.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Дом из бетона – </w:t>
      </w:r>
      <w:r w:rsidRPr="00671775">
        <w:rPr>
          <w:rFonts w:ascii="Times New Roman" w:hAnsi="Times New Roman" w:cs="Times New Roman"/>
          <w:i/>
          <w:sz w:val="28"/>
          <w:szCs w:val="28"/>
        </w:rPr>
        <w:t>бетонный дом.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Дом из соломы – </w:t>
      </w:r>
      <w:r w:rsidRPr="00671775">
        <w:rPr>
          <w:rFonts w:ascii="Times New Roman" w:hAnsi="Times New Roman" w:cs="Times New Roman"/>
          <w:i/>
          <w:sz w:val="28"/>
          <w:szCs w:val="28"/>
        </w:rPr>
        <w:t>соломенный дом.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Дом из дерева – </w:t>
      </w:r>
      <w:r w:rsidRPr="00671775">
        <w:rPr>
          <w:rFonts w:ascii="Times New Roman" w:hAnsi="Times New Roman" w:cs="Times New Roman"/>
          <w:i/>
          <w:sz w:val="28"/>
          <w:szCs w:val="28"/>
        </w:rPr>
        <w:t>деревянный дом.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Дом из камня – </w:t>
      </w:r>
      <w:r w:rsidRPr="00671775">
        <w:rPr>
          <w:rFonts w:ascii="Times New Roman" w:hAnsi="Times New Roman" w:cs="Times New Roman"/>
          <w:i/>
          <w:sz w:val="28"/>
          <w:szCs w:val="28"/>
        </w:rPr>
        <w:t>каменный дом.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Дом из глины – </w:t>
      </w:r>
      <w:r w:rsidRPr="00671775">
        <w:rPr>
          <w:rFonts w:ascii="Times New Roman" w:hAnsi="Times New Roman" w:cs="Times New Roman"/>
          <w:i/>
          <w:sz w:val="28"/>
          <w:szCs w:val="28"/>
        </w:rPr>
        <w:t>глиняный дом.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Дом в городе – </w:t>
      </w:r>
      <w:r w:rsidRPr="00671775">
        <w:rPr>
          <w:rFonts w:ascii="Times New Roman" w:hAnsi="Times New Roman" w:cs="Times New Roman"/>
          <w:i/>
          <w:sz w:val="28"/>
          <w:szCs w:val="28"/>
        </w:rPr>
        <w:t>городской дом.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Дом в деревне – </w:t>
      </w:r>
      <w:r w:rsidRPr="00671775">
        <w:rPr>
          <w:rFonts w:ascii="Times New Roman" w:hAnsi="Times New Roman" w:cs="Times New Roman"/>
          <w:i/>
          <w:sz w:val="28"/>
          <w:szCs w:val="28"/>
        </w:rPr>
        <w:t>деревенский дом.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Дом с одним этажом – </w:t>
      </w:r>
      <w:r w:rsidRPr="00671775">
        <w:rPr>
          <w:rFonts w:ascii="Times New Roman" w:hAnsi="Times New Roman" w:cs="Times New Roman"/>
          <w:i/>
          <w:sz w:val="28"/>
          <w:szCs w:val="28"/>
        </w:rPr>
        <w:t>одноэтажный дом.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Дом, в котором много этажей – </w:t>
      </w:r>
      <w:r w:rsidRPr="00671775">
        <w:rPr>
          <w:rFonts w:ascii="Times New Roman" w:hAnsi="Times New Roman" w:cs="Times New Roman"/>
          <w:i/>
          <w:sz w:val="28"/>
          <w:szCs w:val="28"/>
        </w:rPr>
        <w:t>многоэтажный дом.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 А вот какой дом у Фифы и Лопушка… Опишите его (бревенчатый, двухэтажный, коричневый).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 xml:space="preserve">-Давайте заглянем внутрь. 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 xml:space="preserve">На поляне дом стоит, 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 xml:space="preserve">Ну, а к дому путь закрыт. 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 xml:space="preserve">Мы ворота открываем, 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В этот дом всех приглашаем.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Раз этаж, два этаж,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 xml:space="preserve">Три, четыре – 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Мы в квартире.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Раз – налево,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Два – направо,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Три –наверх,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Четыре – вниз.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А теперь по кругу смотрим,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Чтобы лучше видеть мир.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В жмурки, дети, поиграем.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Веки сильно мы сжимаем.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Держим, держим, напрягаем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И спокойно расслабляем.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-Ребята, удобно, уютно жить в таком доме? Почему?</w:t>
      </w:r>
      <w:r w:rsidR="00671775">
        <w:rPr>
          <w:rFonts w:ascii="Times New Roman" w:hAnsi="Times New Roman" w:cs="Times New Roman"/>
          <w:sz w:val="28"/>
          <w:szCs w:val="28"/>
        </w:rPr>
        <w:t xml:space="preserve"> </w:t>
      </w:r>
      <w:r w:rsidRPr="00671775">
        <w:rPr>
          <w:rFonts w:ascii="Times New Roman" w:hAnsi="Times New Roman" w:cs="Times New Roman"/>
          <w:sz w:val="28"/>
          <w:szCs w:val="28"/>
        </w:rPr>
        <w:t xml:space="preserve">(не хватает мебели) </w:t>
      </w:r>
      <w:proofErr w:type="gramStart"/>
      <w:r w:rsidRPr="0067177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71775">
        <w:rPr>
          <w:rFonts w:ascii="Times New Roman" w:hAnsi="Times New Roman" w:cs="Times New Roman"/>
          <w:sz w:val="28"/>
          <w:szCs w:val="28"/>
        </w:rPr>
        <w:t xml:space="preserve"> где её купить? (в мебельном магазине)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-Фифа купила разные предметы мебели, давайте посмотрим и сравним их.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775">
        <w:rPr>
          <w:rFonts w:ascii="Times New Roman" w:hAnsi="Times New Roman" w:cs="Times New Roman"/>
          <w:b/>
          <w:sz w:val="28"/>
          <w:szCs w:val="28"/>
        </w:rPr>
        <w:t>Игра «Скажи наоборот».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Шкаф высокий, а комод низкий.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Кресло мягкое, а стул твердый.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Кровать широкая, а диван узкий.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Журнальный столик маленький, а обеденный стол большой.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Книжный шкаф открытый, а тумбочка закрытая.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Табурет легкий, а кресло тяжелое.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Шкаф полный, а стеллаж пустой.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775">
        <w:rPr>
          <w:rFonts w:ascii="Times New Roman" w:hAnsi="Times New Roman" w:cs="Times New Roman"/>
          <w:b/>
          <w:sz w:val="28"/>
          <w:szCs w:val="28"/>
        </w:rPr>
        <w:t>Составление предложений с предлогами по опорным картинкам.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</w:rPr>
      </w:pPr>
      <w:r w:rsidRPr="00671775">
        <w:rPr>
          <w:rFonts w:ascii="Times New Roman" w:hAnsi="Times New Roman" w:cs="Times New Roman"/>
          <w:sz w:val="28"/>
          <w:szCs w:val="28"/>
        </w:rPr>
        <w:t>-Мебель и предметы домашнего обихода в комнате можно расположить по – разному.</w:t>
      </w:r>
      <w:r w:rsidRPr="00671775">
        <w:rPr>
          <w:rFonts w:ascii="Times New Roman" w:hAnsi="Times New Roman" w:cs="Times New Roman"/>
        </w:rPr>
        <w:t xml:space="preserve"> </w:t>
      </w:r>
    </w:p>
    <w:p w:rsidR="005B141A" w:rsidRPr="00671775" w:rsidRDefault="005B141A" w:rsidP="006717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71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Придумайте предложения по опорным картинкам с использованием маленьких слов: "на", «над", «под", «в".</w:t>
      </w:r>
      <w:r w:rsidRPr="006717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1775">
        <w:rPr>
          <w:rFonts w:ascii="Times New Roman" w:hAnsi="Times New Roman" w:cs="Times New Roman"/>
          <w:i/>
          <w:sz w:val="28"/>
          <w:szCs w:val="28"/>
        </w:rPr>
        <w:t>Полка висит над кроватью.</w:t>
      </w:r>
    </w:p>
    <w:p w:rsidR="005B141A" w:rsidRPr="00671775" w:rsidRDefault="005B141A" w:rsidP="006717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Табурет стоит под столом.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Платье висит в шкафу.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Ваза стоит на столе.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Тумбочка стоит у кровати.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Ковер лежит перед диваном.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Кресло стоит у окна.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775">
        <w:rPr>
          <w:rFonts w:ascii="Times New Roman" w:hAnsi="Times New Roman" w:cs="Times New Roman"/>
          <w:b/>
          <w:sz w:val="28"/>
          <w:szCs w:val="28"/>
        </w:rPr>
        <w:t>Подгрупповая работа: аппликация «Интерьер комнат».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 А сейчас я приглашаю вас в студию дизайна «Уютный дом», мы поможем Фифе и Лопушку расставить мебель в доме (дети выполняют аппликацию по группам</w:t>
      </w:r>
      <w:r w:rsidR="001D7BDB" w:rsidRPr="00671775">
        <w:rPr>
          <w:rFonts w:ascii="Times New Roman" w:hAnsi="Times New Roman" w:cs="Times New Roman"/>
          <w:sz w:val="28"/>
          <w:szCs w:val="28"/>
        </w:rPr>
        <w:t>, создают коллаж комнат</w:t>
      </w:r>
      <w:r w:rsidRPr="00671775">
        <w:rPr>
          <w:rFonts w:ascii="Times New Roman" w:hAnsi="Times New Roman" w:cs="Times New Roman"/>
          <w:sz w:val="28"/>
          <w:szCs w:val="28"/>
        </w:rPr>
        <w:t>).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-Какие у вас получились комнаты? Давайте их опишем, так чтобы они понравились Фифе и Лопушку.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Дети составляют описательный рассказ по плану: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-что это за комната?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-какая мебель есть в ней?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-где она находится?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-что Фифа и Лопушок могут тут делать?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-Ребята, посмотрите, какой красивый получился дом у наших друзей. Вы многому научили Фифу и Лопушка, и теперь они смогут сами оформить остальные комнаты в доме.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-А нам пора возвращаться в группу. Свои самолеты готовят девочки, потом мальчики. Отправляемся в полет.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 xml:space="preserve">Руки в стороны, в полёт 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Отправляем самолёт.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Правое крыло вперед,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Левое крыло вперед.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Полетел наш самолет.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 xml:space="preserve">Самолет летит, 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Самолет гудит.</w:t>
      </w:r>
    </w:p>
    <w:p w:rsidR="005B141A" w:rsidRPr="00671775" w:rsidRDefault="005B141A" w:rsidP="0067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775">
        <w:rPr>
          <w:rFonts w:ascii="Times New Roman" w:hAnsi="Times New Roman" w:cs="Times New Roman"/>
          <w:i/>
          <w:sz w:val="28"/>
          <w:szCs w:val="28"/>
        </w:rPr>
        <w:t>У-у-у…</w:t>
      </w:r>
      <w:bookmarkStart w:id="0" w:name="_GoBack"/>
      <w:bookmarkEnd w:id="0"/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775">
        <w:rPr>
          <w:rFonts w:ascii="Times New Roman" w:hAnsi="Times New Roman" w:cs="Times New Roman"/>
          <w:b/>
          <w:sz w:val="28"/>
          <w:szCs w:val="28"/>
        </w:rPr>
        <w:t xml:space="preserve">З. </w:t>
      </w:r>
      <w:r w:rsidR="00671775" w:rsidRPr="00671775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5B141A" w:rsidRPr="00671775" w:rsidRDefault="005B141A" w:rsidP="006717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75">
        <w:rPr>
          <w:rFonts w:ascii="Times New Roman" w:hAnsi="Times New Roman" w:cs="Times New Roman"/>
          <w:sz w:val="28"/>
          <w:szCs w:val="28"/>
        </w:rPr>
        <w:t>-Понравилось вам наше путешествие? Что запомнилось больше всего? Зачем мы с вами расставляли мебель в комнатах Фифы и Лопушка?</w:t>
      </w:r>
    </w:p>
    <w:p w:rsidR="005E6FE0" w:rsidRPr="00671775" w:rsidRDefault="005E6FE0" w:rsidP="00671775">
      <w:pPr>
        <w:spacing w:line="240" w:lineRule="auto"/>
        <w:rPr>
          <w:rFonts w:ascii="Times New Roman" w:hAnsi="Times New Roman" w:cs="Times New Roman"/>
        </w:rPr>
      </w:pPr>
    </w:p>
    <w:sectPr w:rsidR="005E6FE0" w:rsidRPr="0067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1A"/>
    <w:rsid w:val="001D7BDB"/>
    <w:rsid w:val="002278DB"/>
    <w:rsid w:val="0039553A"/>
    <w:rsid w:val="005B141A"/>
    <w:rsid w:val="005E6FE0"/>
    <w:rsid w:val="0067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C1BDC-B9AC-4DDD-B045-9F052BA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B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141A"/>
  </w:style>
  <w:style w:type="paragraph" w:styleId="a3">
    <w:name w:val="Normal (Web)"/>
    <w:basedOn w:val="a"/>
    <w:uiPriority w:val="99"/>
    <w:semiHidden/>
    <w:unhideWhenUsed/>
    <w:rsid w:val="005B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5</cp:revision>
  <dcterms:created xsi:type="dcterms:W3CDTF">2020-02-23T18:52:00Z</dcterms:created>
  <dcterms:modified xsi:type="dcterms:W3CDTF">2020-03-26T14:19:00Z</dcterms:modified>
</cp:coreProperties>
</file>