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</w:tblGrid>
      <w:tr w:rsidR="00E95236" w:rsidRPr="00C57E12" w:rsidTr="00E95236">
        <w:trPr>
          <w:tblCellSpacing w:w="0" w:type="dxa"/>
        </w:trPr>
        <w:tc>
          <w:tcPr>
            <w:tcW w:w="0" w:type="auto"/>
            <w:hideMark/>
          </w:tcPr>
          <w:p w:rsidR="00E95236" w:rsidRPr="00C57E12" w:rsidRDefault="00E95236" w:rsidP="00C57E12">
            <w:pPr>
              <w:spacing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педагога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(Концепция и содержание)</w:t>
            </w:r>
          </w:p>
          <w:bookmarkEnd w:id="0"/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Педагог - ключевая фигура реформирования образования. «В деле обучения и воспитания, во всем школьном деле ничего нельзя улучшить, минуя голову учителя» (К.Д. Ушинский). 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Готовность к переменам, мобильность, способность к нестандартным трудовым действиям, ответственность и самостоятельность в принятии решений - все эти характеристики деятельности успешного профессионала в полной мере относятся и к педагогу. Обретение этих ценных качеств невозможно без расширения пространства педагогического творчества. Труд педагога должен быть избавлен от мелочной регламентации, освобожден от тотального контроля.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Существующие громоздкие квалификационные характеристики и должностные инструкции, сковывающие инициативу учителя, обременяющие его формальными требованиями (например, предписывающими составлять образовательные программы) и дополнительными функциональными обязанностями, отвлекающими от непосредственной работы с детьми, не отвечают духу времени.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стандарт педагога, который должен прийти на смену морально устаревшим документам, до сих пор регламентировавшим его деятельность, призван, прежде всего, раскрепостить педагога, дать новый импульс его развитию.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закон № 273-ФЗ от 29.12.2012 «Об образовании в Российской Федерации» (далее -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 В перспективе предполагается расширить сферу применения профессионального стандарта педагога, введя специальности: педагог дополнительного образования и педагог системы профессионального образования. Учитывая необходимость работы в образовательных 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общего типа и массовой школе, тьютор, оказывающий индивидуальную поддержку и сопровождение ребенка-инвалида и т.п. Таким образом, профессиональный стандарт педагога является открытым документом, который может быть дополнен и расширен.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Меняется мир, изменяются дети, что, в свою очередь, выдвигает новые требования к квалификации педагога. 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Но от педагога нельзя требовать то, чему его никто никогда не учил.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Следовательно,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Расширяя границы свободы педагога, профессиональный стандарт одновременно повышает его ответственность за результаты своего труда, предъявляя требования к его квалификации, предлагая критерии ее оценки.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учетом различного уровня квалификации педагогов страны предусматривается процедура постепенного, поэтапного введения профессионального стандарта педагога.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Различаются не только уровни квалификации педагогов, но и те условия, в которых они осуществляют свою профессиональную деятельность. Поэтому в рамках профессионального стандарта педагога предусматривается введение региональной и школьной компоненты, учитывающей как региональные особенности (преобладание сельских школ, работа учителя в мегаполисе, моноэтнический или полиэтнический состав учащихся и т.п.), так и специфику реализуемых в школе образовательных программ (математический лицей, инклюзивная школа и т.п.). Наполнение региональной и школьной компоненты профессионального стандарта педагога потребует совокупных творческих усилий учителей, администраторов, родительской общественности, экспертного сообщества и должно быть принято и утверждено на основе консенсуса.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Стремление к достижению консенсуса в обществе по вопросу введения профессионального стандарта педагога заложено в процесс его разработки, апробации и внедрения, начиная с широкого обсуждения проекта документа, заканчивая определением окончательных сроков его введения.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обеспечения действенного общественного контроля на всех этапах работы над профессиональным стандартом предлагается в полной мере задействовать механизмы государственно-общественного управления. С этой целью предполагается создать независимую общественную ассоциацию «Профессиональный стандарт педагога - 2013», наделив ее необходимыми правами и полномочиями.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Зачем нужен профессиональный стандарт педагога</w:t>
            </w:r>
          </w:p>
          <w:p w:rsidR="00E95236" w:rsidRPr="00C57E12" w:rsidRDefault="00E95236" w:rsidP="00C57E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 - инструмент реализации стратегии образования в меняющемся мире.</w:t>
            </w:r>
          </w:p>
          <w:p w:rsidR="00E95236" w:rsidRPr="00C57E12" w:rsidRDefault="00E95236" w:rsidP="00C57E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 - инструмент повышения качества образования и выхода отечественного образования на международный уровень.</w:t>
            </w:r>
          </w:p>
          <w:p w:rsidR="00E95236" w:rsidRPr="00C57E12" w:rsidRDefault="00E95236" w:rsidP="00C57E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 - объективный измеритель квалификации педагога.</w:t>
            </w:r>
          </w:p>
          <w:p w:rsidR="00E95236" w:rsidRPr="00C57E12" w:rsidRDefault="00E95236" w:rsidP="00C57E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 - средство отбора педагогических кадров в учреждения образования.</w:t>
            </w:r>
          </w:p>
          <w:p w:rsidR="00E95236" w:rsidRPr="00C57E12" w:rsidRDefault="00E95236" w:rsidP="00C57E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Стандарт - основа для формирования трудового договора, фиксирующего отношения между работником и работодателем.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Необходимость наполнения профессионального стандарта учителя новыми компетенциями:</w:t>
            </w:r>
          </w:p>
          <w:p w:rsidR="00E95236" w:rsidRPr="00C57E12" w:rsidRDefault="00E95236" w:rsidP="00C57E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одаренными учащимися.</w:t>
            </w:r>
          </w:p>
          <w:p w:rsidR="00E95236" w:rsidRPr="00C57E12" w:rsidRDefault="00E95236" w:rsidP="00C57E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в условиях реализации программ инклюзивного образования.</w:t>
            </w:r>
          </w:p>
          <w:p w:rsidR="00E95236" w:rsidRPr="00C57E12" w:rsidRDefault="00E95236" w:rsidP="00C57E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Преподавание русского языка учащимся, для которых он не является родным.</w:t>
            </w:r>
          </w:p>
          <w:p w:rsidR="00E95236" w:rsidRPr="00C57E12" w:rsidRDefault="00E95236" w:rsidP="00C57E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учащимися, имеющими проблемы в развитии.</w:t>
            </w:r>
          </w:p>
          <w:p w:rsidR="00E95236" w:rsidRPr="00C57E12" w:rsidRDefault="00E95236" w:rsidP="00C57E1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с девиантными, зависимыми, социально запущенными и социально уязвимыми учащимися, имеющими серьезные отклонения в поведении.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Требования к профессиональному стандарту педагога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Стандарт должен:</w:t>
            </w:r>
          </w:p>
          <w:p w:rsidR="00E95236" w:rsidRPr="00C57E12" w:rsidRDefault="00E95236" w:rsidP="00C57E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Соответствовать структуре профессиональной деятельности педагога.</w:t>
            </w:r>
          </w:p>
          <w:p w:rsidR="00E95236" w:rsidRPr="00C57E12" w:rsidRDefault="00E95236" w:rsidP="00C57E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превращаться в инструмент жесткой регламентации деятельности педагога.</w:t>
            </w:r>
          </w:p>
          <w:p w:rsidR="00E95236" w:rsidRPr="00C57E12" w:rsidRDefault="00E95236" w:rsidP="00C57E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Избавить педагога от выполнения несвойственных функций, отвлекающих его от выполнения своих прямых обязанностей.</w:t>
            </w:r>
          </w:p>
          <w:p w:rsidR="00E95236" w:rsidRPr="00C57E12" w:rsidRDefault="00E95236" w:rsidP="00C57E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Побуждать педагога к поиску нестандартных решений.</w:t>
            </w:r>
          </w:p>
          <w:p w:rsidR="00E95236" w:rsidRPr="00C57E12" w:rsidRDefault="00E95236" w:rsidP="00C57E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Соответствовать международным нормам и регламентам.</w:t>
            </w:r>
          </w:p>
          <w:p w:rsidR="00E95236" w:rsidRPr="00C57E12" w:rsidRDefault="00E95236" w:rsidP="00C57E1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Соотноситься с требованиями профильных министерств и ведомств, от которых зависят исчисление трудового стажа, начисление пенсий и т.п.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стандарта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Профессиональный стандарт педагога - рамочный документ, в котором определяются 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требования к его квалификации.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Общенациональная рамка стандарта может быть дополнена региональными требованиями, учитывающими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социокультурные, демографические и прочие особенности данной территории (мегаполисы, районы с преобладанием сельского населения, моноэтнические и полиэтнические регионы накладывают свою специфику на труд педагога).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стандарт педагога может быть также дополнен внутренним стандартом образовательного учреждения (по аналогии со стандартом предприятия), в соответствии со спецификой реализуемых в данном учреждении образовательных программ (школа для одаренных, инклюзивная школа и т.п.).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стандарт педагога является уровневым, учитывающим специфику работы педагогов в дошкольных учреждениях, начальной, основной и старшей школе.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Учитывая особое место и роль в общем среднем образовании таких предметов, как математика и русский язык, обязательность их сдачи в форме ЕГЭ для всех без исключения выпускников школ, в приложениях к документу отдельно выделяются профессиональные стандарты педагога по этим специальностям.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стандарт педагога отражает структуру его профессиональной деятельности: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      </w:r>
          </w:p>
          <w:p w:rsidR="00E95236" w:rsidRPr="00C57E12" w:rsidRDefault="00E95236" w:rsidP="00C57E1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Стандарт выдвигает требования к личностным качествам учителя, неотделимым от его профессиональных компетенций,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педагога выполняет функции, призванные:</w:t>
            </w:r>
          </w:p>
          <w:p w:rsidR="00E95236" w:rsidRPr="00C57E12" w:rsidRDefault="00E95236" w:rsidP="00C57E1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Преодолеть технократический подход в оценке труда педагога.</w:t>
            </w:r>
          </w:p>
          <w:p w:rsidR="00E95236" w:rsidRPr="00C57E12" w:rsidRDefault="00E95236" w:rsidP="00C57E1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Обеспечить координированный рост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свободы и ответственности педагога за результаты своего труда.</w:t>
            </w:r>
          </w:p>
          <w:p w:rsidR="00E95236" w:rsidRPr="00C57E12" w:rsidRDefault="00E95236" w:rsidP="00C57E1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Мотивировать педагога на постоянное повышение квалификации.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педагога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Область применения.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Сфера дошкольного, начального и общего среднего образования. Профессиональный стандарт педагога может применяться: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при приеме на работу в общеобразовательное учреждение на должность «педагог»;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 при проведении аттестации педагогов образовательных учреждений региональными органами исполнительной власти, осуществляющими управление в сфере образования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г) при проведении аттестации педагогов самими образовательными организациями, в случае предоставления им соответствующих полномочий.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 Цель применения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 Определять необходимую квалификацию педагога, которая влияет на результаты обучения, воспитания и развития ребенка.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 Обеспечить необходимую подготовку педагога для получения высоких результатов его труда.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 Обеспечить необходимую осведомленность педагога о предъявляемых к нему требованиях.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 Содействовать вовлечению педагогов в решение задачи повышения качества образования.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 Термины и определения применительно к педагогу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3.1 Квалификация педагога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отражает уровень профессиональной подготовки учителя и его готовность к труду в сфере образования. Квалификация учителя складывается из его профессиональных компетенций.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3.2 Профессиональная компетенция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способность успешно действовать на основе практического опыта, умения и знаний при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решении профессиональных задач.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3.3 Профессиональный стандарт педагога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документ, включающий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профессиональных и личностных требований к учителю, действующий на всей территории Российской Федерации.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3.4 Региональное дополнение к профессиональному стандарту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документ, включающий дополнительные требования к квалификации педагога, позволяющие ему выполнять свои обязанности в реальном социокультурном контексте.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3.5 Внутренний стандарт образовательной организации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документ, определяющий квалификационные требования к педагогу, соответствующий реализуемым в данной организации образовательным программам.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3.6 Ключевые области стандарта педагога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разделы стандарта, соответствующие структуре профессиональной деятельности педагога: обучение, воспитание и развитие ребенка.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3.7 Профессиональная ИКТ-компетентность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это необходимо.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3.8 Аудит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 систематический, независимый и документируемый процесс получения свидетельств аудита и их объективного оценивания в целях установления степени выполнения требований.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3.9 Внутренний аудит: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аудит, осуществляемый самой организацией или другой организацией от ее имени для внутренних целей. Например, внутренний аудит может быть проведен для подтверждения результативности системы менеджмента или оценки квалификации работников, а также оценки соответствия предъявляемым к ним профессиональным требованиям.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3.10 Внешний аудит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аудит, проводимый независимой от образовательной организации стороной. Внешний аудит может быть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осуществлен надзорными органами или организациями, представляющими интересы потребителей.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 Содержание профессионального стандарта педагога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4.1. Часть первая: обучение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Педагог должен: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Иметь высшее образование. Педагогам, имеющим среднее специальное образование и работающим в настоящее время в дошкольных организациях и начальной школе, должны быть созданы условия для его получения без отрыва от своей профессиональной деятельности.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Демонстрировать знание предмета и программы обучения.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Уметь планировать, проводить уроки, анализировать их эффективность (самоанализ урока).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Владеть формами и методами обучения, выходящими за рамки уроков: лабораторные эксперименты, полевая практика и т.п.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Уметь объективно оценивать знания учеников, используя разные формы и методы контроля.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Владеть ИКТ-компетенциями (подробные разъяснения в отношении ИКТ-компетенций приведены в Приложении 1).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4.2. Часть вторая: воспитательная работа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Педагог должен: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Владеть формами и методами воспитательной работы, используя их как на уроке, так и во внеклассной деятельности.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Владеть методами организации экскурсий, походов и экспедиций.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Владеть методами музейной педагогики,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используя их для расширения кругозора учащихся.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Эффективно регулировать поведение учащихся для обеспечения безопасной образовательной среды.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Эффективно управлять классами,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Устанавливать четкие правила поведения в классе в соответствии со школьным уставом и правилами поведения в образовательной организации.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Оказывать всестороннюю помощь и поддержку в организации ученических органов самоуправления.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Уметь общаться с детьми, признавая их достоинство, понимая и принимая их.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9. Уметь находить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(обнаруживать)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ценностный аспект учебного знания и информации и обеспечивать его понимание и переживание учащимися.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10. Уметь проектировать и создавать ситуации и события, развивающие эмоционально-ценностную сферу ребенка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(культуру переживаний и ценностные ориентации ребенка)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11. Уметь обнаруживать и реализовывать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(воплощать)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воспитательные возможности различных видов деятельности ребенка (учебной, игровой, трудовой, спортивной, художественной и т.д.).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 Уметь строить воспитательную деятельность с учетом культурных различий детей, половозрастных и индивидуальных особенностей.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 Уметь создавать в учебных группах (классе, кружке, секции и т.п.) детско-взрослые общности учащихся, их родителей и педагогов.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14. Уметь поддерживать конструктивные 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воспитательные усилия родителей (лиц, их заменяющих) учащихся, привлекать семью к решению вопросов воспитания ребенка.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15. Уметь сотрудничать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(конструктивно взаимодействовать)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другими педагогами и специалистами в решении воспитательных задач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(задач духовно-нравственного развития ребенка)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 Уметь анализировать реальное состояние дел в классе, поддерживать в детском коллективе деловую дружелюбную атмосферу.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 Уметь защищать достоинство и интересы учащихся, помогать детям, оказавшимся в конфликтной ситуации и/или неблагоприятных условиях.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 Поддерживать уклад, атмосферу и традиции жизни школы, внося в них свой положительный вклад.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4.3. Часть третья: развитие (Личностные качества и профессиональные компетенции, необходимые педагогу для осуществления развивающей деятельности)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Способность в ходе наблюдения выявлять разнообразные проблемы детей, связанные с особенностями их развития.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Способность оказать адресную помощь ребенку своими педагогическими приемами.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Готовность к взаимодействию с другими специалистами в рамках психолого-медико-педагогического консилиума.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Умение читать документацию специалистов (психологов, дефектологов, логопедов и т.д.).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Умение составлять совместно с другими специалистами программу индивидуального развития ребенка.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Владение специальными методиками, позволяющими проводить коррекционно-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развивающую работу.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Умение отслеживать динамику развития ребенка.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Умение защитить тех, кого в детском коллективе не принимают.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 Умение использовать в практике своей работы психологические подходы: культурно-исторический, деятельностный и развивающий.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 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 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 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 Умение (совместно с психологом и другими специалистами) составить психолого-педагогическую характеристику (портрет) личности учащегося.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 Умение разрабатывать и реализовывать индивидуальные программы развития с учетом личностных и возрастных особенностей учащихся.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 Владение психолого-педагогическими технологиями (в том числе инклюзивными), необходимыми для работы с различными учащимися: одаренные дети, социально уязвимые дети, попавшие в трудные жизненные ситуации, дети-мигранты, дети-сироты, дети с особыми образовательными потребностями (аутисты, СДВГ и др.), дети с ОВЗ, дети с девиациями поведения, дети с зависимостью.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 Умение формировать детско-взрослые сообщества, знание их социально-психологических особенностей и закономерностей развития.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 Знание основных закономерностей семейных отношений, позволяющих эффективно работать с родительской общественностью.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4.4. Часть четвертая: профессиональные компетенции педагога, отражающие специфику работы в начальной школе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Педагог начальной школы должен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Учитывать своеобразие социальной ситуации развития первоклассника в связи с переходом ведущей деятельности от игровой к учебной, целенаправленно формировать у детей социальную позицию ученика.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Обеспечивать развитие умения учиться (универсальных учебных действий) до уровня, необходимого для обучения в основной школе.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Обеспечивать при организации учебной деятельности достижение метапредметных образовательных результатов как важнейших новообразований младшего школьного возраста.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Уметь реагировать на непосредственные по форме обращения детей к учителю, распознавая за ними серьезные личные проблемы. Нести ответственность за личностные образовательные результаты своих учеников.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4.5. 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Педагог дошкольного образования должен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Знать специфику дошкольного образования и особенности организации образовательной работы с детьми раннего и дошкольного возраста.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Уметь организовывать ведущие в дошкольном возрасте виды деятельности: предметно-манипулятивную и игровую, обеспечивая развитие детей. Организовывать совместную и самостоятельную деятельность дошкольников.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(ФГТ).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сформированности у них необходимых интегративных качеств детей дошкольного возраста, необходимых для дальнейшего обучения и развития в начальной школе.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 Методы оценки выполнения требований профессионального стандарта педагога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 Общие подходы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Так, в оценке работы педагога с сохранными, способными учащимися в качестве критериев могут рассматриваться высокие учебные достижения и победы в олимпиадах разного уровня.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отношению к учащимся, имеющим особенности и ограниченные возможности, в качестве критериев успешной работы педагогами совместно с психологами могут рассматриваться интегративные показатели, свидетельствующие о положительной динамике развития ребенка. (Был - стал.) Или, в особо сложных случаях (например, ребенок с синдром Дауна), о сохранении его психоэмоционального статуса.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Профессиональная деятельность педагога дошкольного образования оценивается только комплексно. Высокая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Интегративные показатели оценки деятельности педагога преобладают и в начальной школе.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 Оценивая профессиональные качества педагога, необходимо обеспечить обратную связь с потребителями его деятельности. В качестве таких потребителей выступают сами учащиеся и их родители. Отсюда следует, что оценка деятельности учителя выходит за узкие ведомственные рамки и требует закрепления организационных форм и соответствующего им порядка проведения, обеспечивающего общественное участие в этой процедуре.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5.3. Возможные способы достижения и демонстрации учителем соответствия требованиям настоящего профессионального стандарта приведены в Приложениях № 1-2.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5.4. Оценка соответствия требованиям, предъявляемым к учителю, может быть проведена посредством внутреннего аудита, включающего анализ планов и отчетов, посещение проводимых им уроков, или в иной форме. Сбор данных для оценивания может быть осуществлен посредством результативного опроса, выслушивания, наблюдений и анализа документов, записей и данных.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5.5.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(см. ГОСТ Р ИСО 19011 как руководство по проведению аудита). Объем и частота проведения внутреннего аудита в отношении конкретного учителя устанавливаются самой образовательной организацией, исходя из ее политики в области повышения качества образовательных услуг.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5.6. Результаты внутренних аудитов должны учитываться при проведении государственной аттестации учителя и присвоении ему соответствующей категории.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 Заключительные положения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 профессионального стандарта педагога предоставляет регионам РФ и образовательным организациям дополнительные степени свободы, вместе с тем накладывая на них серьезную ответственность.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Региональные органы управления образованием совместно с профессиональным сообществом могут разработать дополнения к нему. В свою очередь, образовательные организации имеют возможность сформулировать свои внутренние стандарты, на основе которых нужно будет разработать и принять локальные нормативные акты, закрепляющие требования к квалификации педагогов, соответствующие задачам данной образовательной организации и специфике ее деятельности.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стандарт педагога, помимо прочего, - средство отбора педагогических кадров в образовательные организации. Международный опыт доказывает, что наиболее эффективной формой отбора, выявляющей уровень квалификации персонала в любой сфере деятельности, является стажировка будущих сотрудников. Предстоит определить те правовые, организационные, кадровые и экономические условия, которые позволят ввести стажировку будущего учителя, как оптимальный способ введения его в профессию.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Очевидно, что повсеместное введение профессионального стандарта педагога не может произойти мгновенно, по команде сверху. Необходим период для его доработки и адаптации к нему профессионального сообщества. В связи с этим к документу прилагаются рекомендации по процедуре внедрения профессионального стандарта учителя.</w:t>
            </w:r>
          </w:p>
          <w:p w:rsidR="00E95236" w:rsidRPr="00C57E12" w:rsidRDefault="00E95236" w:rsidP="00C57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63" style="width:0;height:.75pt" o:hralign="center" o:hrstd="t" o:hr="t" fillcolor="#a0a0a0" stroked="f"/>
              </w:pic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Расширенный, ориентированный на перспективу перечень ИКТ-компетенций педагога, которые могут рассматриваться в качестве критериев оценки его деятельности при создании необходимых и достаточных условий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Важные, но фрагментарные элементы ИКТ-компетентности учителя входят в принятые в конце 2000-х гг. квалификационные требования. За прошедшее время российская школа в целом быстро развивается в направлении информатизации всех процессов, становится цифровой. Большинство педагогов пользуются компьютером для подготовки текстов, сотовым телефоном для отправки кратких сообщений. В своих выступлениях педагоги используют проектор, дают задание учащимся по поиску информации в Интернете, рассылают информацию родителям по электронной почте и т.д.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 многих регионах России разрешаются или директивно вводятся электронные журналы и дневники, обеспечивающие частичное погружение образовательного процесса в информационную среду (ИС). Более полное погружение (предполагающее размещение в ИС основной информации образовательного процесса) обеспечивает дополнительные педагогические возможности, владение этими возможностями - базовый элемент педагогической ИКТ-компетентности, наряду с умением квалифицированно вводить текст с клавиатуры и формулировать запрос для поиска в Интернете.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ФГОС для начальной школы (как и для других ступеней общего образования) содержит в качестве требования к условиям образовательного процесса профессиональную ИКТ-компетентность учителя, в частности работу в ИС. Опыт подготовки учителей для работы по ФГОС в 2010-2011 гг. и последующих показывает реальность формирования профессиональной ИКТ-компетентности у абсолютного большинства учителей начальной школы крупного региона.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Профессиональная ИКТ-компетентность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Профессиональная ИКТ-компетентность -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профессиональную педагогическую ИКТ-компетентность входят:</w:t>
            </w:r>
          </w:p>
          <w:p w:rsidR="00E95236" w:rsidRPr="00C57E12" w:rsidRDefault="00E95236" w:rsidP="00C57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Общепользовательская ИКТ-компетентность.</w:t>
            </w:r>
          </w:p>
          <w:p w:rsidR="00E95236" w:rsidRPr="00C57E12" w:rsidRDefault="00E95236" w:rsidP="00C57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Общепедагогическая ИКТ-компетентность.</w:t>
            </w:r>
          </w:p>
          <w:p w:rsidR="00E95236" w:rsidRPr="00C57E12" w:rsidRDefault="00E95236" w:rsidP="00C57E1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каждый из компонентов входит ИКТ-квалификация, состоящая в соответствующем умении применять ресурсы ИКТ.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педагогическая ИКТ-компетентность</w:t>
            </w:r>
          </w:p>
          <w:p w:rsidR="00E95236" w:rsidRPr="00C57E12" w:rsidRDefault="00E95236" w:rsidP="00C57E1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Основана на Рекомендациях ЮНЕСКО «Структура ИКТ-компетентности учителей», 2011 г.</w:t>
            </w:r>
          </w:p>
          <w:p w:rsidR="00E95236" w:rsidRPr="00C57E12" w:rsidRDefault="00E95236" w:rsidP="00C57E1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Предполагается как присутствующая во всех компонентах профессионального стандарта.</w:t>
            </w:r>
          </w:p>
          <w:p w:rsidR="00E95236" w:rsidRPr="00C57E12" w:rsidRDefault="00E95236" w:rsidP="00C57E1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Отражение требования ФГОС к условиям реализации образовательной программы в требованиях к профессиональной ИКТ-компетентности педагога и ее оцениванию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Описание профессиональной педагогической ИКТ-компетентности и отдельных ее элементов дается для ситуации, когда выполнены требования ФГОС к материальным и информационным условиям общеобразовательного процесса. Если те или иные требования ФГОС не выполнены, то элементы ИКТ-компетентности могут реализовываться и оцениваться (проверяться) в соответственно измененном виде. Также как временная мера возможно оценивание элементов ИКТ-компетентности вне образовательного процесса, в модельных ситуациях.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Компоненты ИКТ-компетентности учителя Общепользовательский компонент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Соблюдение этических и правовых норм использования ИКТ (в том числе недопустимость неавторизованного использования и навязывания информации).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Видеоаудиофиксация процессов в окружающем мире и в образовательном процессе.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Клавиатурный ввод.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Аудиовидиотекстовая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Навыки поиска в Интернете и базах данных.</w:t>
            </w:r>
          </w:p>
          <w:p w:rsidR="00E95236" w:rsidRPr="00C57E12" w:rsidRDefault="00E95236" w:rsidP="00C57E1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Систематическое использование имеющихся навыков в повседневном и профессиональном контексте.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Общепедагогический компонент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Педагогическая деятельность в информационной среде (ИС) и постоянное ее отображение в ИС в соответствии с задачами: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Планирования и объективного анализа образовательного процесса.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Прозрачности и понятности образовательного процесса окружающему миру (и соответствующих ограничений доступа).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Организации образовательного процесса: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выдача заданий учащимся,</w:t>
            </w: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</w:t>
            </w: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и аннотирование портфолио учащихся и своего собственного,</w:t>
            </w: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дистанционное консультирование учащихся при выполнении задания, поддержка взаимодействия учащегося с тьютором.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образовательного процесса, при которой учащиеся систематически в соответствии с целями образования: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ведут деятельность и достигают результатов в открытом контролируемом информационном пространстве,</w:t>
            </w: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следуют нормам цитирования и ссылок (при умении учителя использовать системы антиплагиата),</w:t>
            </w:r>
          </w:p>
          <w:p w:rsidR="00E95236" w:rsidRPr="00C57E12" w:rsidRDefault="00E95236" w:rsidP="00C57E12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используют предоставленные им инструменты информационной деятельности.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и проведение выступлений, обсуждений, консультаций с компьютерной поддержкой, в том числе в телекоммуникационной среде.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групповой (в том числе межшкольной) деятельности в телекоммуникационной среде.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инструментов проектирования деятельности (в том числе коллективной), визуализации ролей и событий.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Визуальная коммуникация - использование средств наглядных объектов в процессе коммуникации, в том числе концептуальных, организационных и др. диаграмм, видеомонтажа.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 общественного информационного пространства, в частности молодежного.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формирования и использования общепользовательского компонента в работе учащихся.</w:t>
            </w:r>
          </w:p>
          <w:p w:rsidR="00E95236" w:rsidRPr="00C57E12" w:rsidRDefault="00E95236" w:rsidP="00C57E1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мониторинга учащимися своего состояния здоровья.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Предметно-педагогический компонент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 формулировки элемента компетентности в скобках указаны предметы и группы предметов, в которых этот элемент используется.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экспериментальных данных (естественные и математические науки, география).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Геолокация. Ввод информации в геоинформационные системы. Распознавание объектов на картах и космических снимках, совмещение карт и снимков (география, экология, экономика, биология).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цифровых определителей, их дополнение (биология).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Знание качественных информационных источников своего предмета, включая:</w:t>
            </w:r>
          </w:p>
          <w:p w:rsidR="00E95236" w:rsidRPr="00C57E12" w:rsidRDefault="00E95236" w:rsidP="00C57E1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5236" w:rsidRPr="00C57E12" w:rsidRDefault="00E95236" w:rsidP="00C57E12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литературные тексты и экранизации,</w:t>
            </w:r>
          </w:p>
          <w:p w:rsidR="00E95236" w:rsidRPr="00C57E12" w:rsidRDefault="00E95236" w:rsidP="00C57E12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исторические документы, включая исторические карты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(все предметы).</w:t>
            </w:r>
          </w:p>
          <w:p w:rsidR="00E95236" w:rsidRPr="00C57E12" w:rsidRDefault="00E95236" w:rsidP="00C57E1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Представление информации в родословных деревьях и на линиях времени (история, обществознание).</w:t>
            </w:r>
          </w:p>
          <w:p w:rsidR="00E95236" w:rsidRPr="00C57E12" w:rsidRDefault="00E95236" w:rsidP="00C57E1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цифровых технологий музыкальной композиции и исполнения (музыка).</w:t>
            </w:r>
          </w:p>
          <w:p w:rsidR="00E95236" w:rsidRPr="00C57E12" w:rsidRDefault="00E95236" w:rsidP="00C57E1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цифровых технологий визуального творчества, в том числе мультипликации, анимации, трехмерной графики и прототипирования (искусство, технология, литература).</w:t>
            </w:r>
          </w:p>
          <w:p w:rsidR="00E95236" w:rsidRPr="00C57E12" w:rsidRDefault="00E95236" w:rsidP="00C57E1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Конструирование виртуальных и реальных устройств с цифровым управлением (технология, информатика).</w:t>
            </w:r>
          </w:p>
          <w:p w:rsidR="00E95236" w:rsidRPr="00C57E12" w:rsidRDefault="00E95236" w:rsidP="00C57E1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учителем реализации всех элементов предметно-педагогического компонента предмета в работе учащихся.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Способы и пути достижения учителем профессиональной ИКТ- компетентности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Оптимальная модель достижения педагогом профессиональной ИКТ-компетентности обеспечивается сочетанием следующих факторов:</w:t>
            </w:r>
          </w:p>
          <w:p w:rsidR="00E95236" w:rsidRPr="00C57E12" w:rsidRDefault="00E95236" w:rsidP="00C57E1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 Федерального государственного образовательного стандарта (любой ступени образования, например - начального).</w:t>
            </w:r>
          </w:p>
          <w:p w:rsidR="00E95236" w:rsidRPr="00C57E12" w:rsidRDefault="00E95236" w:rsidP="00C57E1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</w:t>
            </w:r>
          </w:p>
          <w:p w:rsidR="00E95236" w:rsidRPr="00C57E12" w:rsidRDefault="00E95236" w:rsidP="00C57E1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</w:t>
            </w:r>
          </w:p>
          <w:p w:rsidR="00E95236" w:rsidRPr="00C57E12" w:rsidRDefault="00E95236" w:rsidP="00C57E1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Начальное освоение педагогом базовой ИКТ-компетентности в системе повышения квалификации с аттестацией путем экспертной оценки его деятельности в ИС образовательного учреждения.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(Указанная модель реализуется в московском образовании при массовом переходе на ФГОС начиная с 2010 года.)</w:t>
            </w:r>
          </w:p>
          <w:p w:rsidR="00E95236" w:rsidRPr="00C57E12" w:rsidRDefault="00E95236" w:rsidP="00C57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64" style="width:0;height:.75pt" o:hralign="center" o:hrstd="t" o:hr="t" fillcolor="#a0a0a0" stroked="f"/>
              </w:pic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Психолого-педагогические требования к квалификации учителя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Настоящее Приложение относится к требованиям, которые установлены в пунктах 4.3-4.5 профессионального стандарта педагога.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Для эффективного выполнения указанной трудовой функции учителю необходимо усвоить ряд фундаментальных понятий из психологии личности, возрастной и педагогической психологии, определяющих результаты образовательного процесса, степень развития метапредметных компетенций, уровень и показатели социализации личности, ее развития, в том числе следующие: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Гражданская и социальная идентичность.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Уважение прав и свобод личности.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 ценностей личности.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Образцы и нормы просоциального поведения, в том числе в виртуальной и поликультурной среде.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Показатели стадий и параметры кризисов возрастного и личностного развития.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коммуникативной компетентности обучающихся.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системы регуляции поведения и деятельности обучающихся.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и становление учебной мотивации и системы универсальных учебных действий.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Особенности освоения и смены видов ведущей деятельности.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детско-взрослых сообществ.</w:t>
            </w:r>
          </w:p>
          <w:p w:rsidR="00E95236" w:rsidRPr="00C57E12" w:rsidRDefault="00E95236" w:rsidP="00C57E1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Становление картины мира.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Существует несколько способов получения и освоения указанных знаний путем получения специального образования и освоения образовательных программ (в классических и педагогических университетах):</w:t>
            </w:r>
          </w:p>
          <w:p w:rsidR="00E95236" w:rsidRPr="00C57E12" w:rsidRDefault="00E95236" w:rsidP="00C57E1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Основных образовательных программ ВПО по направлению «Психолого-педагогическое образование» уровня бакалавриата по профилям педагог дошкольного образования, учитель начальных классов.</w:t>
            </w:r>
          </w:p>
          <w:p w:rsidR="00E95236" w:rsidRPr="00C57E12" w:rsidRDefault="00E95236" w:rsidP="00C57E1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Профильных программ магистратуры по направлению «Психолого-педагогическое образование» по работе с одаренными детьми, детьми с особыми образовательными потребностями, детьми с ОВЗ и т.д.</w:t>
            </w:r>
          </w:p>
          <w:p w:rsidR="00E95236" w:rsidRPr="00C57E12" w:rsidRDefault="00E95236" w:rsidP="00C57E1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 последипломного образования в форме педагогической и психолого-педагогической интернатуры.</w:t>
            </w:r>
          </w:p>
          <w:p w:rsidR="00E95236" w:rsidRPr="00C57E12" w:rsidRDefault="00E95236" w:rsidP="00C57E1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 профессиональной переподготовки, дающих дополнительную квалификацию по психолого-педагогическому профилю в университетах и центрах профессионального образования педагогов.</w:t>
            </w:r>
          </w:p>
          <w:p w:rsidR="00E95236" w:rsidRPr="00C57E12" w:rsidRDefault="00E95236" w:rsidP="00C57E1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 повышения квалификации.</w:t>
            </w:r>
          </w:p>
          <w:p w:rsidR="00E95236" w:rsidRPr="00C57E12" w:rsidRDefault="00E95236" w:rsidP="00C57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65" style="width:0;height:.75pt" o:hralign="center" o:hrstd="t" o:hr="t" fillcolor="#a0a0a0" stroked="f"/>
              </w:pic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Настоящее Приложение состоит из части А, которая устанавливает профессиональные требования к учителю математики и информатики, и части Б, которая устанавливает профессиональные требования к учителю русского языка.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Учитель-предметник должен соответствовать всем квалификационным требованиям профессионального стандарта педагога. Вместе с тем существуют специальные компетенции, которые необходимы для преподавания именно данного предмета, связанные с его внутренней логикой и местом в системе знаний.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Учитель-предметник, как и любой другой педагог, решает задачи обучения, воспитания и развития. Но делает это, прежде всего, средствами своего предмета. Отсюда следует, что, перечисляя профессиональные компетенции учителя-предметника, нет необходимости дублировать те требования к его квалификации, которые распространяются на всех педагогов без исключения. Поэтому, во избежание повторений, следует сосредоточиться на том, как триединая задача педагога (обучение, воспитание и развитие) преломляется и находит решение в его предметной деятельности.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Учитывая особое место выделенных предметов в системе знаний учащихся, их роль в будущей жизни всех без исключения выпускников, вне зависимости от избранной после окончания школы профессии и видов деятельности, можно говорить как минимум о двух уровнях освоения этих предметов.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 уровень - функциональная грамотность (математическая и языковая).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Второй уровень - овладение культурой (математической и лингвистической).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Разумеется, границы между этими уровнями подвижны, а результаты обучения претерпевают изменения на разных уровнях образования. Но такое разделение позволяет дифференцировать требования к учителю- предметнику.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достижения первого уровня достаточно компетенций, зафиксированных в общих требованиях к педагогу (знание предмета, учебных программ и т.п.).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Достижение второго уровня, необходимого не только при обучении учащихся, осваивающих программы повышенной сложности, требует осознания педагогом своего места в культуре. Математическая и лингвистическая культура - неотъемлемые части общей культуры современного человека.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Такое осознание, с одной стороны, позволяет педагогу подняться над узким предметоцентрическим подходом к своей деятельности, побуждая к продуктивному сотрудничеству с коллегами, работающими в других областях знаний. А с другой стороны, конкретизирует задачи воспитания и развития учащихся в специфическом предметном преломлении.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Эти важнейшие задачи решаются в первую очередь в сфере углубления мотивации детей к изучению данного предмета. Отсюда, наряду с профессиональными компетенциями учителя-предметника, в отдельный раздел выделяются </w:t>
            </w: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компетенции, повышающие мотивацию к обучению и формирующие математическую и языковую культуру.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Учитывая различия в уровнях подготовки учителей-предметников, в настоящее время термин «должен», означающий обязательность выполнения требований, распространяется только на требования, зафиксированные в профессиональном стандарте педагога, который определяет минимальную рамку квалификации.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Вместе с тем педагог, рассматривающий профессиональный стандарт как инструмент повышения качества отечественного образования и выхода его на международный уровень, не может не повышать собственный профессионализм.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Поэтому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 приложениях, раздвигающих минимальные рамки стандарта, наряду с термином «должен» применяется термин «рекомендуется», означающий, что данные требования пока не являются обязательными для всех педагогов, но к их выполнению нужно стремиться, повышая свою квалификацию.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Часть 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учителя математики и информатики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математики и информатики должен соответствовать всем квалификационным требованиям профессионального стандарта учителя. Формулируемые в настоящем разделе требования стандарта относятся (если явно не оговорено противное) также к учителю начальной школы в части его компетентности в преподавании математики и информатики.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Вместе с тем существуют специальные компетенции, которые необходимы для преподавания данного предмета, связанные с его внутренней логикой и местом в системе знаний, что выдвигает перед учителем особые задачи.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Главным образовательным результатом освоения математики и информатики учащимся является формирование:</w:t>
            </w:r>
          </w:p>
          <w:p w:rsidR="00E95236" w:rsidRPr="00C57E12" w:rsidRDefault="00E95236" w:rsidP="00C57E1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способности к логическому рассуждению и коммуникации, установки на использование этой способности, на ее ценность,</w:t>
            </w:r>
          </w:p>
          <w:p w:rsidR="00E95236" w:rsidRPr="00C57E12" w:rsidRDefault="00E95236" w:rsidP="00C57E1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Указанные способности реализуются в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математической деятельности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которой приобретаются и используются:</w:t>
            </w:r>
          </w:p>
          <w:p w:rsidR="00E95236" w:rsidRPr="00C57E12" w:rsidRDefault="00E95236" w:rsidP="00C57E1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конкретные знания, умения и навыки в области математики и информатики, в том числе умения: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формировать внутреннюю (мысленную) модель математической ситуации (включая пространственный образ),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проверять математическое доказательство, приводить опровергающий пример,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выделять подзадачи в задаче, перебирать возможные варианты объектов и действий,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пользоваться заданной математической моделью, в частности формулой, геометрической конфигурацией, алгоритмом, прикидывать возможный результат моделирования (например - вычисления),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применять средства ИКТ в решении задачи там, где это эффективно;</w:t>
            </w:r>
          </w:p>
          <w:p w:rsidR="00E95236" w:rsidRPr="00C57E12" w:rsidRDefault="00E95236" w:rsidP="00C57E1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способность преодолевать интеллектуальные трудности, решать принципиально новые задачи, проявлять уважение к интеллектуальному труду и его результатам.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Основная задача учителя - сформировать у учащегося модель математической деятельности (включая приложение математики) в соответствии со ступенью (общего) образования, включая дошкольную.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Принципиальной особенностью школьной математики на начальной и основной ступени является наличие в ней целостной основной линии содержания, выраженной более рельефно и последовательно, нежели в других предметах. Пропуск любого значительного фрагмента в этой линии приводит к существенному снижению возможности дальнейшего учебного продвижения. В частности, содержание математического образования в старшей школе опирается на все математическое образование в начальной и основной школе. Следовательно, выявляемые пробелы в освоенном материале должны быть ликвидированы в степени, достаточной для освоения последующего материала и формирования у учащегося чувства уверенности в знаниях на соответствующую тему. На дошкольной ступени также формируются необходимые элементы упомянутых выше результатов. Откладывание этого формирования до более поздних периодов приводит к снижению результативности обучения и качества образования.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Математическая компетентность и упомянутые выше более общие свойства математической культуры используются как в других школьных предметах, так и в повседневной жизни учащегося.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Роль учителя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 математики ведет образовательный процесс в области математики и информатики (в том числе арифметики, алгебры, геометрии, вероятности, анализа данных, информатики). Он также участвует в межпредметных проектах, требующих математической компетентности, и в оценивании математического содержания работ по другим предметам, размещенным в информационной образовательной среде (ИС).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Предпосылки работы учителя</w:t>
            </w:r>
          </w:p>
          <w:p w:rsidR="00E95236" w:rsidRPr="00C57E12" w:rsidRDefault="00E95236" w:rsidP="00C57E1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ФГОС всех ступеней школьного образования:</w:t>
            </w:r>
          </w:p>
          <w:p w:rsidR="00E95236" w:rsidRPr="00C57E12" w:rsidRDefault="00E95236" w:rsidP="00C57E1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5236" w:rsidRPr="00C57E12" w:rsidRDefault="00E95236" w:rsidP="00C57E12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метапредметных и личностных результатах, включая грамотное и эффективное использование русского языка и языка преподавания,</w:t>
            </w:r>
          </w:p>
          <w:p w:rsidR="00E95236" w:rsidRPr="00C57E12" w:rsidRDefault="00E95236" w:rsidP="00C57E12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предметных результатах, относящихся к математике и информатике,</w:t>
            </w:r>
          </w:p>
          <w:p w:rsidR="00E95236" w:rsidRPr="00C57E12" w:rsidRDefault="00E95236" w:rsidP="00C57E12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применении математики в других школьных предметах и необходимых для этого результатах из других предметов.</w:t>
            </w:r>
          </w:p>
          <w:p w:rsidR="00E95236" w:rsidRPr="00C57E12" w:rsidRDefault="00E95236" w:rsidP="00C57E1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высшего образования классического университета/технического/педагогического вуза, соответствующего специальности.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Предметная компетентность учителя математики и информатики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 должен: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решать задачи элементарной математики соответствующей ступени образования, в том числе те новые, которые возникают в ходе работы с учениками, задачи олимпиад (включая отдельные новые задачи регионального этапа Всероссийской олимпиады).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Устойчиво выполнять задания открытых банков на уровне, который может устанавливаться в зависимости от аттестационной категории учителя (приближение ближайшего периода для высшей аттестационной категории - решение случайно выбираемых заданий из открытого банка девятого класса на уровне не хуже 90% выпускников, из открытого банка одиннадцатого класса - на уровне не хуже 80% выпускников, для учителя начальной школы - из открытого банка для четвертого класса - не хуже 95% выпускников).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Владеть основными математическими компьютерными инструментами: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5236" w:rsidRPr="00C57E12" w:rsidRDefault="00E95236" w:rsidP="00C57E12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визуализации данных, зависимостей, отношений, процессов, геометрических объектов,</w:t>
            </w:r>
          </w:p>
          <w:p w:rsidR="00E95236" w:rsidRPr="00C57E12" w:rsidRDefault="00E95236" w:rsidP="00C57E12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вычислений - численных и символьных,</w:t>
            </w:r>
          </w:p>
          <w:p w:rsidR="00E95236" w:rsidRPr="00C57E12" w:rsidRDefault="00E95236" w:rsidP="00C57E12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обработки данных (статистики),</w:t>
            </w:r>
          </w:p>
          <w:p w:rsidR="00E95236" w:rsidRPr="00C57E12" w:rsidRDefault="00E95236" w:rsidP="00C57E12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экспериментальных лабораторий (вероятность, информатика).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Квалифицированно набирать математический текст.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Иметь представление о широком спектре приложений математики и знать доступные учащимся математические элементы этих приложений.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информационные источники, периодику, следить за последними открытиями в области математики и знакомить с ними учащихся.</w:t>
            </w:r>
          </w:p>
          <w:p w:rsidR="00E95236" w:rsidRPr="00C57E12" w:rsidRDefault="00E95236" w:rsidP="00C57E1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Иметь канал консультирования по сложным математическим вопросам.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компетенции, повышающие мотивацию к обучению и формирующие математическую культуру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 должен: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совместно с учащимися строить логические рассуждения (например, решение задачи) в математических и иных контекстах. Понимать рассуждение ученика. Анализировать предлагаемое учащимся рассуждение с результатом: подтверждение его правильности или нахождение ошибки и анализ причин ее возникновения; помогать учащемуся в самостоятельной локализации ошибки, ее исправлении. Если это целесообразно, то помогать в улучшении (обобщении, сокращении, более ясном изложении) рассуждения. Формировать у учащихся убеждение в абсолютности математической истины и математического доказательства. Предотвращать формирование модели поверхностной имитации действий, ведущих к успеху, без ясного понимания смысла. Поощрять выбор различных путей в решении задачи.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Сотрудничать с другими преподавателями математики и информатики, с преподавателями физики, экономики, языка и др., уметь выполнять задания этих предметов, где существенным является математическое содержание, выполнять совместные межпредметные проекты, рецензировать размещенные в информационной среде работы учащихся по другим предметам с математической точки зрения.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 с учащимися анализировать учебные и жизненные ситуации,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текстом. Поощрять инициативы учащихся по использованию математики.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 с учащимися применять методы и приемы понимания математического текста, его анализа, структуризации, реорганизации, трансформации.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 с учащимися анализировать данные, получаемые в естественных (эксперимент) и общественных (опрос) школьных курсах, данные, предлагаемые самими учащимися, в том числе приводимые в СМИ. Выявлять недостоверные и малоправдоподобные данные.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Создавать самому и вместе с учащимися и использовать наглядное представление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Вести диалог с одним учащимся или с группой (классом) в процессе решения задачи, выявлять сомнительные места, подтверждать правильность решения.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случаях. Проводить различия между точным математическим доказательством и «очевидностью», в частности, компьютерным приближенным измерением, вычислением.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учащегося, характера осваиваемого материала.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 профессионально использовать ее элементы, знать о возможностях новых элементов такой среды, отсутствующих в конкретном образовательном учреждении. Использовать в своей работе с детьми информационные ресурсы, в том числе ресурсы дистанционного обучения, помогать детям в освоении и самостоятельном использовании этих ресурсов.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Содействовать формированию у учащихся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понимания. Содействовать мотивации и результативности каждого учащегося, используя такие свойства предмета, как: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95236" w:rsidRPr="00C57E12" w:rsidRDefault="00E95236" w:rsidP="00C57E12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красота (в том числе неожиданность) в соотнесении с опытом и предшествующей информацией,</w:t>
            </w:r>
          </w:p>
          <w:p w:rsidR="00E95236" w:rsidRPr="00C57E12" w:rsidRDefault="00E95236" w:rsidP="00C57E12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объяснение и предсказание реальности,</w:t>
            </w:r>
          </w:p>
          <w:p w:rsidR="00E95236" w:rsidRPr="00C57E12" w:rsidRDefault="00E95236" w:rsidP="00C57E12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преодоление трудности, получение завершенного результата,</w:t>
            </w:r>
          </w:p>
          <w:p w:rsidR="00E95236" w:rsidRPr="00C57E12" w:rsidRDefault="00E95236" w:rsidP="00C57E12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соревновательность с собой и другими учащимися.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Формировать позитивное отношение со стороны всех учащихся к интеллектуальным достижениям товарищей по классу, независимо от абсолютного уровня этого достижения.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Формировать представление учащихся о том, что математика пригодится всем, вне зависимости от избранной специальности, а кто-то будет заниматься ею профессионально.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Содействовать подготовке учащихся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Распознавать и поддерживать высокую мотивацию и развивать способности ученика к занятиям математикой, предоставлять ученику подходящие задания, вести кружки, факультативные и элективные курсы для желающих и эффективно работающих в них учащихся.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Предоставлять информацию о дополнительном образовании, возможности углубленного изучения математики в других образовательных учреждениях, в том числе с применением дистанционных образовательных технологий.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Консультировать учащихся по выбору тех профессий, где нужна математика.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Достигать того, чтобы на любом занятии в классе и при выполнении домашнего задания каждый учащийся получил результат в решении хотя бы одной задачи.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Обеспечивать помощь учащимся,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педагогов, в частности тьюторов.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обсуждения).</w:t>
            </w:r>
          </w:p>
          <w:p w:rsidR="00E95236" w:rsidRPr="00C57E12" w:rsidRDefault="00E95236" w:rsidP="00C57E1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Работать с родителями, семьей, местным сообществом по проблематике математической культуры.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Общепедагогическая компетентность учителя математики и информатики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Учителю рекомендуется реализовывать в своей деятельности следующие процессы: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на основе анализа учебной деятельности учащегося оптимальных (в том или ином образовательном контексте) способов его обучения и развития.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развития, предсказание и планирование его «коридора ближайшего развития».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произношения.</w:t>
            </w:r>
          </w:p>
          <w:p w:rsidR="00E95236" w:rsidRPr="00C57E12" w:rsidRDefault="00E95236" w:rsidP="00C57E1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олимпиад, конференций, турниров, математических игр в школе.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Часть Б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учителя русского языка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 Учитель русского языка должен соответствовать всем квалификационным требованиям профессионального стандарта учителя.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язык в большей степени, чем большинство других школьных предметов, является прикладной и жизненно важной дисциплиной.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язык формирует мышление и речь учащихся. От овладения им зависят уровень освоения национальной культуры, обретение российской гражданской идентичности.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Главным образовательным результатом освоения русского языка учащимся является развитие:</w:t>
            </w:r>
          </w:p>
          <w:p w:rsidR="00E95236" w:rsidRPr="00C57E12" w:rsidRDefault="00E95236" w:rsidP="00C57E1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коммуникативной способности,</w:t>
            </w:r>
          </w:p>
          <w:p w:rsidR="00E95236" w:rsidRPr="00C57E12" w:rsidRDefault="00E95236" w:rsidP="00C57E1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установки на использование этой способности.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современном мире коммуникация предполагает существенное расширение текстовой (устной и письменной) коммуникации, как за счет традиционных и архаичных инструментов (жест, танец, модуляция голоса), так и основанных на ИКТ - гипермедиа, то есть системе текстовых, изобразительных, звуковых объектов и связей, ссылок между ними. В настоящее время сообщение для детей и учителя - это, как правило, гипермедиа: объект и его предъявление с использованием экрана, видеоаудиоисточников и инструментов с возможным участием человека.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Дополнительным образовательным результатом является компетентность в лингвистике (науке о языке), прежде всего в лингвистике русского языка, в частности умение применять лингвистические знания в практике коммуникации.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Указанные результаты уточняются ФГОС на всех уровнях общего образования.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Ряд базовых понятий, используемых при лингвистическом описании языковых явлений, осваиваются учащимся в математике и информатике (например, понятия, относящиеся к структуре цепочек). Коммуникативная компетентность применяется и формируется во всех школьных предметах, прежде всего в литературе.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Предметная компетентность учителя русского языка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 русского языка должен: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Соблюдать контекстную языковую норму. Не допускать в устной и письменной речи массовых ошибок: «слов-паразитов», канцеляризмов, ошибочных ударений и форм в словах, используемых в работе с учащимися.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Осуществлять автокоррекцию. При сомнении, чьем-то замечании, столкновении с альтернативой обращаться к толковым и орфоэпическим источникам Интернета.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и использовать стандартное общерусское произношение и лексику, демонстрируя их отличия от местной языковой среды.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Проявлять позитивное отношение к родным языкам учащихся, представленных в классе. Владеть методами и приемами обучения русскому языку как не родному.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Вести постоянную работу с семьями учащихся и местным сообществом по формированию речевой культуры, фиксируя различия местной и национальной языковой нормы, культуру кратких текстовых сообщений, использование средств телекоммуникации и работу с интернет-источниками.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Учителю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рекомендуется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осуществлять квалифицированный (по скорости, безошибочности и используемым приемам) текстовый ввод, в частности транскрибирование (расшифровку аудиозаписи).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Учителю </w:t>
            </w: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рекомендуется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использовать информационные источники (в Интернете и др.), в том числе иноязычные, пользуясь средствами автоматизированного перевода и звукового воспроизведения.</w:t>
            </w:r>
          </w:p>
          <w:p w:rsidR="00E95236" w:rsidRPr="00C57E12" w:rsidRDefault="00E95236" w:rsidP="00C57E1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Являться активным квалифицированным постоянным читателем и зрителем (литературной периодики, новинок литературы, кино и театра).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компетенции учителя русского языка, повышающие мотивацию к обучению и формирующие лингвистическую культуру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 должен: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Поощрять формирование эмоциональной и рациональной потребности учащихся в коммуникации как жизненно необходимого для человека процесса.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Реализовывать установку учащихся на коммуникацию в максимально широком контексте, в том числе в гипермедиа-формате.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Стимулировать сообщения учащихся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Обучать учащихся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Формировать культуру диалога, организуя устные и письменные дискуссии по проблемам, требующим принятия решений и разрешения конфликтных ситуаций. Организовывать публичные выступления учащихся, поощряя их участие в дебатах на школьных конференциях и других форумах, включая интернет-форумы и конференции.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Обсуждать с учащимися образцы лучших произведений художественной и научной прозы, журналистики, судебной практики, рекламы и т.п. Поощрять индивидуальное и коллективное литературное творчество, в том числе культивировать у них стилистическое следование существующим литературным образцам, включая упомянутые.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Поощрять участие учащихся в театральных постановках, стимулировать создание ими анимационных и других видеопродуктов.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 с учащимися находить и обсуждать изменения в языковой реальности и реакции на них социума. Формировать у учащихся «чувство меняющегося языка».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 с учащимися использовать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Моделировать те виды профессиональной деятельности, где коммуникативная компетентность является основным качеством работника, включая в нее заинтересованных учащихся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т.д.).</w:t>
            </w:r>
          </w:p>
          <w:p w:rsidR="00E95236" w:rsidRPr="00C57E12" w:rsidRDefault="00E95236" w:rsidP="00C57E1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Формировать у учащихся культуру ссылок, цитирования, сопоставления, диалога с автором, нетерпимое отношение к нарушению авторских прав, недобросовестным заимствованиям и плагиату. Знакомить учащихся с современными методами обнаружения этих этических и правовых нарушений.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Общепедагогическая компетентность учителя русского языка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Учителю русского языка рекомендуется реализовывать в своей деятельности следующие процессы: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(диагностика) совместно с учащимся достигнутых результатов (на основе анализа его работ, зафиксированных в информационной среде) и их динамики, выявление трудностей и препятствий, формирование и проверка гипотез об их преодолении; многокритериальное оценивание результата отдельной работы и текущего состояния учащегося (относительно предшествующего) и сообщение ему об этом.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совместно с учащимся, его родителями, другими участниками образовательного процесса (социальный работник, психолог, дефектолог, дистанционный методист и т.д.) зоны его ближайшего развития; предсказание и планирование его «коридора ближайшего развития».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Определение, на основе анализа собственной деятельности (в частности, по ее фиксации в ИС), с помощью (при необходимости) методической службы, оптимальных моделей педагогической деятельности, подверженных постоянному развитию и изменению.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образовательного процесса для группы, класса детей на основе имеющихся типовых программ и собственных разработок с учетом специфики состава учащихся, уточнение и модификация планирования.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деятельности учителя ребенка и группы (класса) детей, в том числе индивидуальная и коллективная смена форм деятельности, индивидуализация заданий, получение, анализ домашних работ до начала следующего занятия.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применения ИКТ учителем и учащимися в образовательном процессе: для его фиксации и как инструмента деятельности, анализ домашних работ в ИС.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произношения.</w:t>
            </w:r>
          </w:p>
          <w:p w:rsidR="00E95236" w:rsidRPr="00C57E12" w:rsidRDefault="00E95236" w:rsidP="00C57E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олимпиад, конференций, турниров, лингвистических игр в школе.</w:t>
            </w:r>
          </w:p>
          <w:p w:rsidR="00E95236" w:rsidRPr="00C57E12" w:rsidRDefault="00E95236" w:rsidP="00C57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pict>
                <v:rect id="_x0000_i1066" style="width:0;height:.75pt" o:hralign="center" o:hrstd="t" o:hr="t" fillcolor="#a0a0a0" stroked="f"/>
              </w:pic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Рекомендации по внедрению профессионального стандарта педагога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Шаг первый</w:t>
            </w:r>
          </w:p>
          <w:p w:rsidR="00E95236" w:rsidRPr="00C57E12" w:rsidRDefault="00E95236" w:rsidP="00C57E1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Широкое обсуждение профессионального стандарта педагога всеми заинтересованными сторонами: педагогами, администраторами всех уровней, экспертным сообществом, профсоюзами, родителями учащихся и самими учениками.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обсуждения:</w:t>
            </w:r>
          </w:p>
          <w:p w:rsidR="00E95236" w:rsidRPr="00C57E12" w:rsidRDefault="00E95236" w:rsidP="00C57E1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и учет общественного мнения, сбор и систематизация замечаний и предложений по усовершенствованию профессионального стандарта учителя, достижение широкого консенсуса, на базе которого будет принят окончательный вариант документа.</w:t>
            </w:r>
          </w:p>
          <w:p w:rsidR="00E95236" w:rsidRPr="00C57E12" w:rsidRDefault="00E95236" w:rsidP="00C57E1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Уже на стадии обсуждения считаем целесообразным запустить государственно-общественный механизм управления внедрением профессионального стандарта учителя. С этой целью предлагаем создать общественную ассоциацию «Профессиональный стандарт учителя - 2013».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Задачи ассоциации: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Общественный контроль на всех этапах обсуждения, апробации и внедрения профессионального стандарта учителя.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Мониторинг ситуации на местах.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информационной, правовой, методической и иной поддержки тем образовательным организациям, которые готовы в качестве пилотных проектов руководствоваться в своей деятельности профессиональным стандартом учителя.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аналогичной поддержки тем педагогическим вузам и центрам повышения квалификации учителей, которые в связи с внедрением профессионального стандарта учителя готовы менять образовательные стандарты его подготовки и переподготовки.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сетевого взаимодействия педагогов, образовательных организаций, органов управления образованием, руководствующихся в своей деятельности профессиональным стандартом педагога.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Своевременное информирование органов власти и управления о нарушениях прав педагогов и образовательных организаций вследствие ошибочных трактовок положений профессионального стандарта педагога.</w:t>
            </w:r>
          </w:p>
          <w:p w:rsidR="00E95236" w:rsidRPr="00C57E12" w:rsidRDefault="00E95236" w:rsidP="00C57E1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Разработка перечня должностей (профессий) работников образования, для которых необходимы профессиональные стандарты национального уровня (педагог-психолог, дефектолог - специальный педагог, осуществляющий свои функции в массовой образовательной организации, тьютор - педагог, осуществляющий поддержку и индивидуальное сопровождение ребенка с ограниченными возможностями, обучающегося в массовой школе, менеджер образования и др.).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Шаг второй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Запуск пилотных проектов,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которые добровольно входят территории, образовательные организации, педагогические вузы и центры переподготовки учителей, заявляющие о готовности в своей деятельности руководствоваться профессиональным стандартом педагога.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пилотных проектов</w:t>
            </w: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E95236" w:rsidRPr="00C57E12" w:rsidRDefault="00E95236" w:rsidP="00C57E1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Отработка содержания регионального дополнения профессионального стандарта педагога и внутренних стандартов образовательных организаций, подготовка соответствующей документации.</w:t>
            </w:r>
          </w:p>
          <w:p w:rsidR="00E95236" w:rsidRPr="00C57E12" w:rsidRDefault="00E95236" w:rsidP="00C57E1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Изменение стандартов подготовки и переподготовки учителя.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данном этапе внедрения отдельную задачу решают педагогические вузы и центры переподготовки учителей. Они отрабатывают новые стандарты подготовки и переподготовки педагогов, соответствующие требованиям профессионального стандарта учителя. Их включение в пилотные проекты происходит добровольно по согласованию с Министерством образования и науки. Для решения поставленной задачи эти учреждения и организации (после предоставления программы модернизации подготовки учителей) должны получить право, наряду с действующим стандартом подготовки педагогов третьего поколения, использовать экспериментальные планы и программы, освобождающие их от действующих в настоящее время стандартов высшего педагогического образования. Такое право должно быть закреплено за ними специальным письмом Министерства образования и науки.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того, на данном этапе необходимо определить те правовые, организационные, кадровые и экономические условия, которые позволят ввести стажировку будущего учителя как оптимальный способ введения его в профессию.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Шаг третий</w:t>
            </w:r>
          </w:p>
          <w:p w:rsidR="00E95236" w:rsidRPr="00C57E12" w:rsidRDefault="00E95236" w:rsidP="00C57E12">
            <w:pPr>
              <w:spacing w:before="120" w:after="21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Полномасштабное введение профессионального стандарта педагога к сентябрю 2014 года.</w:t>
            </w:r>
          </w:p>
          <w:p w:rsidR="00E95236" w:rsidRPr="00C57E12" w:rsidRDefault="00E95236" w:rsidP="00C57E1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999999"/>
                <w:sz w:val="24"/>
                <w:szCs w:val="24"/>
                <w:lang w:eastAsia="ru-RU"/>
              </w:rPr>
            </w:pPr>
            <w:hyperlink r:id="rId5" w:anchor="comment-form" w:tooltip="Поделитесь мыслями и мнениями об этом материале." w:history="1">
              <w:r w:rsidRPr="00C57E12">
                <w:rPr>
                  <w:rFonts w:ascii="Arial" w:eastAsia="Times New Roman" w:hAnsi="Arial" w:cs="Arial"/>
                  <w:color w:val="336699"/>
                  <w:sz w:val="24"/>
                  <w:szCs w:val="24"/>
                  <w:lang w:eastAsia="ru-RU"/>
                </w:rPr>
                <w:t>Добавить комментарий</w:t>
              </w:r>
            </w:hyperlink>
          </w:p>
          <w:p w:rsidR="00E95236" w:rsidRPr="00C57E12" w:rsidRDefault="00E95236" w:rsidP="00C57E1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C57E1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95236" w:rsidRPr="00C57E12" w:rsidRDefault="00E95236" w:rsidP="00C57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6699"/>
                <w:sz w:val="24"/>
                <w:szCs w:val="24"/>
                <w:lang w:eastAsia="ru-RU"/>
              </w:rPr>
              <w:drawing>
                <wp:inline distT="0" distB="0" distL="0" distR="0" wp14:anchorId="2C65B1FC" wp14:editId="5469D1E2">
                  <wp:extent cx="495300" cy="200025"/>
                  <wp:effectExtent l="19050" t="0" r="0" b="0"/>
                  <wp:docPr id="5" name="Рисунок 5" descr="Яндекс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Яндекс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shd w:val="clear" w:color="auto" w:fill="66B2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0"/>
            </w:tblGrid>
            <w:tr w:rsidR="00E95236" w:rsidRPr="00C57E12" w:rsidTr="00C57E12">
              <w:trPr>
                <w:tblCellSpacing w:w="0" w:type="dxa"/>
              </w:trPr>
              <w:tc>
                <w:tcPr>
                  <w:tcW w:w="0" w:type="auto"/>
                  <w:shd w:val="clear" w:color="auto" w:fill="66B2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5"/>
                    <w:gridCol w:w="825"/>
                  </w:tblGrid>
                  <w:tr w:rsidR="00E95236" w:rsidRPr="00C57E12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66B2FF"/>
                        <w:hideMark/>
                      </w:tcPr>
                      <w:p w:rsidR="00E95236" w:rsidRPr="00C57E12" w:rsidRDefault="00E95236" w:rsidP="00C57E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57E1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6" type="#_x0000_t75" style="width:1in;height:18pt" o:ole="">
                              <v:imagedata r:id="rId8" o:title=""/>
                            </v:shape>
                            <w:control r:id="rId9" w:name="DefaultOcxName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shd w:val="clear" w:color="auto" w:fill="66B2FF"/>
                        <w:hideMark/>
                      </w:tcPr>
                      <w:p w:rsidR="00E95236" w:rsidRPr="00C57E12" w:rsidRDefault="00E95236" w:rsidP="00C57E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57E1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075" type="#_x0000_t75" style="width:1in;height:18pt" o:ole="">
                              <v:imagedata r:id="rId10" o:title=""/>
                            </v:shape>
                            <w:control r:id="rId11" w:name="DefaultOcxName1" w:shapeid="_x0000_i1075"/>
                          </w:object>
                        </w:r>
                        <w:r w:rsidRPr="00C57E1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074" type="#_x0000_t75" style="width:1in;height:18pt" o:ole="">
                              <v:imagedata r:id="rId12" o:title=""/>
                            </v:shape>
                            <w:control r:id="rId13" w:name="DefaultOcxName2" w:shapeid="_x0000_i1074"/>
                          </w:object>
                        </w:r>
                        <w:r w:rsidRPr="00C57E1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073" type="#_x0000_t75" style="width:1in;height:18pt" o:ole="">
                              <v:imagedata r:id="rId14" o:title=""/>
                            </v:shape>
                            <w:control r:id="rId15" w:name="DefaultOcxName3" w:shapeid="_x0000_i1073"/>
                          </w:object>
                        </w:r>
                        <w:r w:rsidRPr="00C57E12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object w:dxaOrig="225" w:dyaOrig="225">
                            <v:shape id="_x0000_i1072" type="#_x0000_t75" style="width:37.5pt;height:22.5pt" o:ole="">
                              <v:imagedata r:id="rId16" o:title=""/>
                            </v:shape>
                            <w:control r:id="rId17" w:name="DefaultOcxName4" w:shapeid="_x0000_i1072"/>
                          </w:object>
                        </w:r>
                      </w:p>
                    </w:tc>
                  </w:tr>
                </w:tbl>
                <w:p w:rsidR="00E95236" w:rsidRPr="00C57E12" w:rsidRDefault="00E95236" w:rsidP="00C57E12">
                  <w:pPr>
                    <w:shd w:val="clear" w:color="auto" w:fill="66B2FF"/>
                    <w:spacing w:before="120" w:after="216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95236" w:rsidRPr="00C57E12" w:rsidTr="00C57E12">
              <w:trPr>
                <w:tblCellSpacing w:w="0" w:type="dxa"/>
              </w:trPr>
              <w:tc>
                <w:tcPr>
                  <w:tcW w:w="0" w:type="auto"/>
                  <w:shd w:val="clear" w:color="auto" w:fill="66B2FF"/>
                  <w:hideMark/>
                </w:tcPr>
                <w:p w:rsidR="00E95236" w:rsidRPr="00C57E12" w:rsidRDefault="00E95236" w:rsidP="00C57E12">
                  <w:pPr>
                    <w:shd w:val="clear" w:color="auto" w:fill="66B2FF"/>
                    <w:spacing w:before="120" w:after="216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5236" w:rsidRPr="00C57E12" w:rsidRDefault="00E95236" w:rsidP="00C57E1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C57E1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95236" w:rsidRPr="00C57E12" w:rsidRDefault="00E95236" w:rsidP="00C57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C57E12">
                <w:rPr>
                  <w:rFonts w:ascii="Arial" w:eastAsia="Times New Roman" w:hAnsi="Arial" w:cs="Arial"/>
                  <w:color w:val="336699"/>
                  <w:sz w:val="24"/>
                  <w:szCs w:val="24"/>
                  <w:lang w:eastAsia="ru-RU"/>
                </w:rPr>
                <w:t>Главная</w:t>
              </w:r>
            </w:hyperlink>
            <w:r w:rsidRPr="00C57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» </w:t>
            </w:r>
            <w:hyperlink r:id="rId19" w:history="1">
              <w:r w:rsidRPr="00C57E12">
                <w:rPr>
                  <w:rFonts w:ascii="Arial" w:eastAsia="Times New Roman" w:hAnsi="Arial" w:cs="Arial"/>
                  <w:color w:val="336699"/>
                  <w:sz w:val="24"/>
                  <w:szCs w:val="24"/>
                  <w:lang w:eastAsia="ru-RU"/>
                </w:rPr>
                <w:t>Проект концепции и содержания профессионального стандарта педагога</w:t>
              </w:r>
            </w:hyperlink>
          </w:p>
        </w:tc>
      </w:tr>
    </w:tbl>
    <w:p w:rsidR="00C57E12" w:rsidRPr="00C57E12" w:rsidRDefault="00C57E12" w:rsidP="00C57E12">
      <w:pPr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7E12" w:rsidRPr="00C57E12" w:rsidTr="00C57E12">
        <w:trPr>
          <w:trHeight w:val="555"/>
          <w:tblCellSpacing w:w="0" w:type="dxa"/>
        </w:trPr>
        <w:tc>
          <w:tcPr>
            <w:tcW w:w="0" w:type="auto"/>
            <w:hideMark/>
          </w:tcPr>
          <w:p w:rsidR="00C57E12" w:rsidRPr="00C57E12" w:rsidRDefault="00C57E12" w:rsidP="00C57E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66666"/>
                <w:sz w:val="17"/>
                <w:szCs w:val="17"/>
                <w:lang w:eastAsia="ru-RU"/>
              </w:rPr>
            </w:pPr>
            <w:r w:rsidRPr="00C57E12">
              <w:rPr>
                <w:rFonts w:ascii="Arial" w:eastAsia="Times New Roman" w:hAnsi="Arial" w:cs="Arial"/>
                <w:i/>
                <w:iCs/>
                <w:color w:val="666666"/>
                <w:sz w:val="17"/>
                <w:szCs w:val="17"/>
                <w:lang w:eastAsia="ru-RU"/>
              </w:rPr>
              <w:t xml:space="preserve">© (С) Учебная книга </w:t>
            </w:r>
          </w:p>
          <w:tbl>
            <w:tblPr>
              <w:tblW w:w="30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C57E12" w:rsidRPr="00C57E1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57E12" w:rsidRPr="00C57E12" w:rsidRDefault="00C57E12" w:rsidP="00C57E1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7E12" w:rsidRPr="00C57E12" w:rsidRDefault="00C57E12" w:rsidP="00C57E1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666666"/>
                <w:sz w:val="17"/>
                <w:szCs w:val="17"/>
                <w:lang w:eastAsia="ru-RU"/>
              </w:rPr>
            </w:pPr>
          </w:p>
        </w:tc>
      </w:tr>
    </w:tbl>
    <w:p w:rsidR="007072B2" w:rsidRDefault="007072B2"/>
    <w:sectPr w:rsidR="007072B2" w:rsidSect="0070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674"/>
    <w:multiLevelType w:val="multilevel"/>
    <w:tmpl w:val="975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1926"/>
    <w:multiLevelType w:val="multilevel"/>
    <w:tmpl w:val="001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0DFE"/>
    <w:multiLevelType w:val="multilevel"/>
    <w:tmpl w:val="10C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26FCA"/>
    <w:multiLevelType w:val="multilevel"/>
    <w:tmpl w:val="EF6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247B5"/>
    <w:multiLevelType w:val="multilevel"/>
    <w:tmpl w:val="7F2C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42AC1"/>
    <w:multiLevelType w:val="multilevel"/>
    <w:tmpl w:val="D57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5095"/>
    <w:multiLevelType w:val="multilevel"/>
    <w:tmpl w:val="668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E0297"/>
    <w:multiLevelType w:val="multilevel"/>
    <w:tmpl w:val="205C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947E9"/>
    <w:multiLevelType w:val="multilevel"/>
    <w:tmpl w:val="115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E68D9"/>
    <w:multiLevelType w:val="multilevel"/>
    <w:tmpl w:val="16D2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D6AB3"/>
    <w:multiLevelType w:val="multilevel"/>
    <w:tmpl w:val="5B3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C397E"/>
    <w:multiLevelType w:val="multilevel"/>
    <w:tmpl w:val="B92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6303E"/>
    <w:multiLevelType w:val="multilevel"/>
    <w:tmpl w:val="D70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87813"/>
    <w:multiLevelType w:val="multilevel"/>
    <w:tmpl w:val="AA4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85AC0"/>
    <w:multiLevelType w:val="multilevel"/>
    <w:tmpl w:val="7190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12799"/>
    <w:multiLevelType w:val="multilevel"/>
    <w:tmpl w:val="9E30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91842"/>
    <w:multiLevelType w:val="multilevel"/>
    <w:tmpl w:val="AC30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F7D94"/>
    <w:multiLevelType w:val="multilevel"/>
    <w:tmpl w:val="E4E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E4B74"/>
    <w:multiLevelType w:val="multilevel"/>
    <w:tmpl w:val="B0C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C5D81"/>
    <w:multiLevelType w:val="multilevel"/>
    <w:tmpl w:val="CFC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A3EC8"/>
    <w:multiLevelType w:val="multilevel"/>
    <w:tmpl w:val="74C0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34D4F"/>
    <w:multiLevelType w:val="multilevel"/>
    <w:tmpl w:val="10E2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A298C"/>
    <w:multiLevelType w:val="multilevel"/>
    <w:tmpl w:val="1C2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90825"/>
    <w:multiLevelType w:val="multilevel"/>
    <w:tmpl w:val="3266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00495"/>
    <w:multiLevelType w:val="multilevel"/>
    <w:tmpl w:val="CC1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73B37"/>
    <w:multiLevelType w:val="multilevel"/>
    <w:tmpl w:val="BAC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83200"/>
    <w:multiLevelType w:val="multilevel"/>
    <w:tmpl w:val="E40E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C1402"/>
    <w:multiLevelType w:val="multilevel"/>
    <w:tmpl w:val="63A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D352F"/>
    <w:multiLevelType w:val="multilevel"/>
    <w:tmpl w:val="08D4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261A6"/>
    <w:multiLevelType w:val="multilevel"/>
    <w:tmpl w:val="BF2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29"/>
  </w:num>
  <w:num w:numId="5">
    <w:abstractNumId w:val="2"/>
  </w:num>
  <w:num w:numId="6">
    <w:abstractNumId w:val="7"/>
  </w:num>
  <w:num w:numId="7">
    <w:abstractNumId w:val="12"/>
  </w:num>
  <w:num w:numId="8">
    <w:abstractNumId w:val="5"/>
  </w:num>
  <w:num w:numId="9">
    <w:abstractNumId w:val="8"/>
  </w:num>
  <w:num w:numId="10">
    <w:abstractNumId w:val="17"/>
  </w:num>
  <w:num w:numId="11">
    <w:abstractNumId w:val="27"/>
  </w:num>
  <w:num w:numId="12">
    <w:abstractNumId w:val="14"/>
  </w:num>
  <w:num w:numId="13">
    <w:abstractNumId w:val="11"/>
  </w:num>
  <w:num w:numId="14">
    <w:abstractNumId w:val="21"/>
  </w:num>
  <w:num w:numId="15">
    <w:abstractNumId w:val="13"/>
  </w:num>
  <w:num w:numId="16">
    <w:abstractNumId w:val="24"/>
  </w:num>
  <w:num w:numId="17">
    <w:abstractNumId w:val="0"/>
  </w:num>
  <w:num w:numId="18">
    <w:abstractNumId w:val="15"/>
  </w:num>
  <w:num w:numId="19">
    <w:abstractNumId w:val="6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8"/>
  </w:num>
  <w:num w:numId="25">
    <w:abstractNumId w:val="28"/>
  </w:num>
  <w:num w:numId="26">
    <w:abstractNumId w:val="20"/>
  </w:num>
  <w:num w:numId="27">
    <w:abstractNumId w:val="22"/>
  </w:num>
  <w:num w:numId="28">
    <w:abstractNumId w:val="4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57E12"/>
    <w:rsid w:val="007072B2"/>
    <w:rsid w:val="00C57E12"/>
    <w:rsid w:val="00E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055164B"/>
  <w15:docId w15:val="{049A0161-8357-4816-9850-3EDBD14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E12"/>
    <w:rPr>
      <w:strike w:val="0"/>
      <w:dstrike w:val="0"/>
      <w:color w:val="336699"/>
      <w:u w:val="none"/>
      <w:effect w:val="none"/>
    </w:rPr>
  </w:style>
  <w:style w:type="character" w:styleId="a4">
    <w:name w:val="Strong"/>
    <w:basedOn w:val="a0"/>
    <w:uiPriority w:val="22"/>
    <w:qFormat/>
    <w:rsid w:val="00C57E12"/>
    <w:rPr>
      <w:b/>
      <w:bCs/>
    </w:rPr>
  </w:style>
  <w:style w:type="paragraph" w:styleId="a5">
    <w:name w:val="Normal (Web)"/>
    <w:basedOn w:val="a"/>
    <w:uiPriority w:val="99"/>
    <w:semiHidden/>
    <w:unhideWhenUsed/>
    <w:rsid w:val="00C57E12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search2">
    <w:name w:val="yaform__search2"/>
    <w:basedOn w:val="a"/>
    <w:rsid w:val="00C57E12"/>
    <w:pPr>
      <w:shd w:val="clear" w:color="auto" w:fill="66B2FF"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57E12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7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7E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7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7E1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line">
    <w:name w:val="inline"/>
    <w:basedOn w:val="a0"/>
    <w:rsid w:val="00C57E12"/>
  </w:style>
  <w:style w:type="paragraph" w:styleId="a7">
    <w:name w:val="Balloon Text"/>
    <w:basedOn w:val="a"/>
    <w:link w:val="a8"/>
    <w:uiPriority w:val="99"/>
    <w:semiHidden/>
    <w:unhideWhenUsed/>
    <w:rsid w:val="00C5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818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6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437325">
              <w:marLeft w:val="0"/>
              <w:marRight w:val="0"/>
              <w:marTop w:val="0"/>
              <w:marBottom w:val="0"/>
              <w:divBdr>
                <w:top w:val="single" w:sz="6" w:space="6" w:color="888888"/>
                <w:left w:val="none" w:sz="0" w:space="0" w:color="auto"/>
                <w:bottom w:val="single" w:sz="6" w:space="6" w:color="888888"/>
                <w:right w:val="none" w:sz="0" w:space="0" w:color="auto"/>
              </w:divBdr>
            </w:div>
          </w:divsChild>
        </w:div>
        <w:div w:id="544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476">
              <w:marLeft w:val="0"/>
              <w:marRight w:val="0"/>
              <w:marTop w:val="0"/>
              <w:marBottom w:val="24"/>
              <w:divBdr>
                <w:top w:val="single" w:sz="6" w:space="4" w:color="CCCCCC"/>
                <w:left w:val="single" w:sz="6" w:space="6" w:color="CCCCCC"/>
                <w:bottom w:val="single" w:sz="6" w:space="4" w:color="CCCCCC"/>
                <w:right w:val="single" w:sz="6" w:space="4" w:color="CCCCCC"/>
              </w:divBdr>
            </w:div>
          </w:divsChild>
        </w:div>
        <w:div w:id="1087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hyperlink" Target="http://www.ural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yandex.ru/" TargetMode="External"/><Relationship Id="rId11" Type="http://schemas.openxmlformats.org/officeDocument/2006/relationships/control" Target="activeX/activeX2.xml"/><Relationship Id="rId5" Type="http://schemas.openxmlformats.org/officeDocument/2006/relationships/hyperlink" Target="http://www.uraledu.ru/comment/reply/42191" TargetMode="External"/><Relationship Id="rId15" Type="http://schemas.openxmlformats.org/officeDocument/2006/relationships/control" Target="activeX/activeX4.xml"/><Relationship Id="rId10" Type="http://schemas.openxmlformats.org/officeDocument/2006/relationships/image" Target="media/image3.wmf"/><Relationship Id="rId19" Type="http://schemas.openxmlformats.org/officeDocument/2006/relationships/hyperlink" Target="http://www.uraledu.ru/node/42190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10000</Words>
  <Characters>57005</Characters>
  <Application>Microsoft Office Word</Application>
  <DocSecurity>0</DocSecurity>
  <Lines>475</Lines>
  <Paragraphs>133</Paragraphs>
  <ScaleCrop>false</ScaleCrop>
  <Company/>
  <LinksUpToDate>false</LinksUpToDate>
  <CharactersWithSpaces>66872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2015-01-20T02:22:00Z</dcterms:created>
  <dcterms:modified xsi:type="dcterms:W3CDTF">2018-08-20T03:37:00Z</dcterms:modified>
</cp:coreProperties>
</file>